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49A9" w14:textId="2940EAF8" w:rsidR="009A6E1E" w:rsidRDefault="001A4844" w:rsidP="00691C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保健体育</w:t>
      </w:r>
      <w:r w:rsidR="008B4186">
        <w:rPr>
          <w:rFonts w:ascii="ＭＳ ゴシック" w:eastAsia="ＭＳ ゴシック" w:hAnsi="ＭＳ ゴシック" w:hint="eastAsia"/>
          <w:sz w:val="24"/>
          <w:szCs w:val="24"/>
        </w:rPr>
        <w:t>・体育理論</w:t>
      </w:r>
      <w:r w:rsidR="00D2262E">
        <w:rPr>
          <w:rFonts w:ascii="ＭＳ ゴシック" w:eastAsia="ＭＳ ゴシック" w:hAnsi="ＭＳ ゴシック" w:hint="eastAsia"/>
          <w:sz w:val="24"/>
          <w:szCs w:val="24"/>
        </w:rPr>
        <w:t>シラバス</w:t>
      </w:r>
    </w:p>
    <w:p w14:paraId="489C9B15" w14:textId="41090DA1" w:rsidR="004802E0" w:rsidRDefault="004E3B02"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w:t>
      </w:r>
      <w:r w:rsidR="00CE2E94">
        <w:rPr>
          <w:rFonts w:ascii="ＭＳ ゴシック" w:eastAsia="ＭＳ ゴシック" w:hAnsi="ＭＳ ゴシック" w:hint="eastAsia"/>
          <w:szCs w:val="21"/>
        </w:rPr>
        <w:t>本科保健理療科・</w:t>
      </w:r>
      <w:r>
        <w:rPr>
          <w:rFonts w:ascii="ＭＳ ゴシック" w:eastAsia="ＭＳ ゴシック" w:hAnsi="ＭＳ ゴシック" w:hint="eastAsia"/>
          <w:szCs w:val="21"/>
        </w:rPr>
        <w:t>専攻科保健理療科</w:t>
      </w:r>
      <w:r w:rsidR="001A4844">
        <w:rPr>
          <w:rFonts w:ascii="ＭＳ ゴシック" w:eastAsia="ＭＳ ゴシック" w:hAnsi="ＭＳ ゴシック" w:hint="eastAsia"/>
          <w:szCs w:val="21"/>
        </w:rPr>
        <w:t>・理療科共通</w:t>
      </w:r>
      <w:r>
        <w:rPr>
          <w:rFonts w:ascii="ＭＳ ゴシック" w:eastAsia="ＭＳ ゴシック" w:hAnsi="ＭＳ ゴシック" w:hint="eastAsia"/>
          <w:szCs w:val="21"/>
        </w:rPr>
        <w:t>）</w:t>
      </w:r>
    </w:p>
    <w:p w14:paraId="64C831DA" w14:textId="77777777" w:rsidR="00C03918" w:rsidRDefault="00C03918" w:rsidP="00005C2C">
      <w:pPr>
        <w:jc w:val="left"/>
        <w:rPr>
          <w:rFonts w:ascii="ＭＳ ゴシック" w:eastAsia="ＭＳ ゴシック" w:hAnsi="ＭＳ ゴシック"/>
          <w:szCs w:val="21"/>
        </w:rPr>
      </w:pPr>
    </w:p>
    <w:p w14:paraId="17AB7211" w14:textId="25C72AF8" w:rsidR="004802E0" w:rsidRPr="004802E0" w:rsidRDefault="004802E0" w:rsidP="00005C2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659AB943" w14:textId="77777777" w:rsidR="008B4852" w:rsidRDefault="001A4844" w:rsidP="004802E0">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・視覚障害者スポーツ</w:t>
      </w:r>
      <w:r w:rsidR="008B4852">
        <w:rPr>
          <w:rFonts w:ascii="ＭＳ ゴシック" w:eastAsia="ＭＳ ゴシック" w:hAnsi="ＭＳ ゴシック" w:hint="eastAsia"/>
          <w:szCs w:val="21"/>
        </w:rPr>
        <w:t>を中心にスポーツの基本的なルールや技能について</w:t>
      </w:r>
      <w:r>
        <w:rPr>
          <w:rFonts w:ascii="ＭＳ ゴシック" w:eastAsia="ＭＳ ゴシック" w:hAnsi="ＭＳ ゴシック" w:hint="eastAsia"/>
          <w:szCs w:val="21"/>
        </w:rPr>
        <w:t>理解し、運動の楽しさを</w:t>
      </w:r>
    </w:p>
    <w:p w14:paraId="2743C48D" w14:textId="139566F0" w:rsidR="004802E0" w:rsidRDefault="001A4844" w:rsidP="008B4852">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理解するとともに</w:t>
      </w:r>
      <w:r w:rsidR="008B4852">
        <w:rPr>
          <w:rFonts w:ascii="ＭＳ ゴシック" w:eastAsia="ＭＳ ゴシック" w:hAnsi="ＭＳ ゴシック" w:hint="eastAsia"/>
          <w:szCs w:val="21"/>
        </w:rPr>
        <w:t>生徒同士</w:t>
      </w:r>
      <w:r>
        <w:rPr>
          <w:rFonts w:ascii="ＭＳ ゴシック" w:eastAsia="ＭＳ ゴシック" w:hAnsi="ＭＳ ゴシック" w:hint="eastAsia"/>
          <w:szCs w:val="21"/>
        </w:rPr>
        <w:t>の交流を深める。</w:t>
      </w:r>
    </w:p>
    <w:p w14:paraId="7EF87C35" w14:textId="0BA73763" w:rsidR="001A4844" w:rsidRDefault="001A4844" w:rsidP="004802E0">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・健康や安全に留意して、生涯にわたって豊かなスポーツライフを形成する能力を高める。</w:t>
      </w:r>
    </w:p>
    <w:p w14:paraId="29049860" w14:textId="56E1A73B" w:rsidR="001A4844" w:rsidRPr="004802E0" w:rsidRDefault="001A4844" w:rsidP="004802E0">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・スポーツ障害やけがの防止について理解を深める。</w:t>
      </w:r>
    </w:p>
    <w:p w14:paraId="394F0DD4" w14:textId="77777777" w:rsidR="00C03918" w:rsidRDefault="00C03918" w:rsidP="004802E0">
      <w:pPr>
        <w:jc w:val="left"/>
        <w:rPr>
          <w:rFonts w:ascii="ＭＳ ゴシック" w:eastAsia="ＭＳ ゴシック" w:hAnsi="ＭＳ ゴシック"/>
          <w:szCs w:val="21"/>
        </w:rPr>
      </w:pPr>
    </w:p>
    <w:p w14:paraId="198C8ABF" w14:textId="6F2D5627" w:rsidR="004802E0" w:rsidRP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【授業の概容】</w:t>
      </w:r>
    </w:p>
    <w:p w14:paraId="25DCA2ED" w14:textId="11991ED2" w:rsidR="001A4844"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 xml:space="preserve">　</w:t>
      </w:r>
      <w:r w:rsidR="008B4852">
        <w:rPr>
          <w:rFonts w:ascii="ＭＳ ゴシック" w:eastAsia="ＭＳ ゴシック" w:hAnsi="ＭＳ ゴシック" w:hint="eastAsia"/>
          <w:szCs w:val="21"/>
        </w:rPr>
        <w:t>・</w:t>
      </w:r>
      <w:r w:rsidR="001A4844">
        <w:rPr>
          <w:rFonts w:ascii="ＭＳ ゴシック" w:eastAsia="ＭＳ ゴシック" w:hAnsi="ＭＳ ゴシック" w:hint="eastAsia"/>
          <w:szCs w:val="21"/>
        </w:rPr>
        <w:t>視覚障害に配慮したスポーツを中心に実践し、効果的な練習方法や運動する環境の安全確保、け</w:t>
      </w:r>
    </w:p>
    <w:p w14:paraId="46E8D0E6" w14:textId="77777777" w:rsidR="008B4852" w:rsidRDefault="008B4852" w:rsidP="004802E0">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A4844">
        <w:rPr>
          <w:rFonts w:ascii="ＭＳ ゴシック" w:eastAsia="ＭＳ ゴシック" w:hAnsi="ＭＳ ゴシック" w:hint="eastAsia"/>
          <w:szCs w:val="21"/>
        </w:rPr>
        <w:t>がの防止について理解を</w:t>
      </w:r>
      <w:r>
        <w:rPr>
          <w:rFonts w:ascii="ＭＳ ゴシック" w:eastAsia="ＭＳ ゴシック" w:hAnsi="ＭＳ ゴシック" w:hint="eastAsia"/>
          <w:szCs w:val="21"/>
        </w:rPr>
        <w:t>深める。</w:t>
      </w:r>
    </w:p>
    <w:p w14:paraId="3FB37CA8" w14:textId="6B66BC1B" w:rsidR="004802E0" w:rsidRDefault="008B4852" w:rsidP="008B4852">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・運動を行う環境、器具や補助具の使い方や安全面についての知識について理解を深める。</w:t>
      </w:r>
    </w:p>
    <w:p w14:paraId="1FF1E838" w14:textId="77777777" w:rsidR="007F7DB5" w:rsidRDefault="008B4852" w:rsidP="008B4852">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・運動について必要な筋力、運動種別に予想されるけが</w:t>
      </w:r>
      <w:r w:rsidR="007F7DB5">
        <w:rPr>
          <w:rFonts w:ascii="ＭＳ ゴシック" w:eastAsia="ＭＳ ゴシック" w:hAnsi="ＭＳ ゴシック" w:hint="eastAsia"/>
          <w:szCs w:val="21"/>
        </w:rPr>
        <w:t>、スポーツ障害</w:t>
      </w:r>
      <w:r>
        <w:rPr>
          <w:rFonts w:ascii="ＭＳ ゴシック" w:eastAsia="ＭＳ ゴシック" w:hAnsi="ＭＳ ゴシック" w:hint="eastAsia"/>
          <w:szCs w:val="21"/>
        </w:rPr>
        <w:t>等について理解し、予防策</w:t>
      </w:r>
    </w:p>
    <w:p w14:paraId="5F4B511E" w14:textId="5B77D9F8" w:rsidR="008B4852" w:rsidRPr="008B4852" w:rsidRDefault="008B4852" w:rsidP="007F7DB5">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を考える。</w:t>
      </w:r>
    </w:p>
    <w:p w14:paraId="40B84419" w14:textId="77777777" w:rsidR="00C03918" w:rsidRDefault="00C03918" w:rsidP="004802E0">
      <w:pPr>
        <w:jc w:val="left"/>
        <w:rPr>
          <w:rFonts w:ascii="ＭＳ ゴシック" w:eastAsia="ＭＳ ゴシック" w:hAnsi="ＭＳ ゴシック"/>
          <w:szCs w:val="21"/>
        </w:rPr>
      </w:pPr>
    </w:p>
    <w:p w14:paraId="4D22C101" w14:textId="6F70429C" w:rsidR="004802E0" w:rsidRPr="004802E0" w:rsidRDefault="00D2262E" w:rsidP="004802E0">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91CE3">
        <w:rPr>
          <w:rFonts w:ascii="ＭＳ ゴシック" w:eastAsia="ＭＳ ゴシック" w:hAnsi="ＭＳ ゴシック" w:hint="eastAsia"/>
          <w:szCs w:val="21"/>
        </w:rPr>
        <w:t>使用教科書（出版社）</w:t>
      </w:r>
      <w:r>
        <w:rPr>
          <w:rFonts w:ascii="ＭＳ ゴシック" w:eastAsia="ＭＳ ゴシック" w:hAnsi="ＭＳ ゴシック" w:hint="eastAsia"/>
          <w:szCs w:val="21"/>
        </w:rPr>
        <w:t>：</w:t>
      </w:r>
      <w:r w:rsidR="001A4844">
        <w:rPr>
          <w:rFonts w:ascii="ＭＳ ゴシック" w:eastAsia="ＭＳ ゴシック" w:hAnsi="ＭＳ ゴシック" w:hint="eastAsia"/>
          <w:szCs w:val="21"/>
        </w:rPr>
        <w:t>なし</w:t>
      </w:r>
    </w:p>
    <w:p w14:paraId="49532080" w14:textId="57D71981" w:rsidR="00691CE3" w:rsidRDefault="00691CE3" w:rsidP="004802E0">
      <w:pPr>
        <w:ind w:firstLineChars="100" w:firstLine="210"/>
        <w:jc w:val="left"/>
        <w:rPr>
          <w:rFonts w:ascii="ＭＳ ゴシック" w:eastAsia="ＭＳ ゴシック" w:hAnsi="ＭＳ ゴシック"/>
          <w:szCs w:val="21"/>
        </w:rPr>
      </w:pPr>
    </w:p>
    <w:tbl>
      <w:tblPr>
        <w:tblStyle w:val="a3"/>
        <w:tblpPr w:leftFromText="142" w:rightFromText="142" w:vertAnchor="text" w:horzAnchor="page" w:tblpX="2575" w:tblpY="110"/>
        <w:tblW w:w="0" w:type="auto"/>
        <w:tblLook w:val="04A0" w:firstRow="1" w:lastRow="0" w:firstColumn="1" w:lastColumn="0" w:noHBand="0" w:noVBand="1"/>
      </w:tblPr>
      <w:tblGrid>
        <w:gridCol w:w="2830"/>
        <w:gridCol w:w="851"/>
        <w:gridCol w:w="850"/>
      </w:tblGrid>
      <w:tr w:rsidR="00534CAA" w14:paraId="082B8B93" w14:textId="77777777" w:rsidTr="00534CAA">
        <w:tc>
          <w:tcPr>
            <w:tcW w:w="2830" w:type="dxa"/>
          </w:tcPr>
          <w:p w14:paraId="162916EF" w14:textId="69E6E899" w:rsidR="00534CAA" w:rsidRDefault="00C03918" w:rsidP="002E351A">
            <w:pPr>
              <w:jc w:val="center"/>
              <w:rPr>
                <w:rFonts w:ascii="ＭＳ ゴシック" w:eastAsia="ＭＳ ゴシック" w:hAnsi="ＭＳ ゴシック"/>
                <w:szCs w:val="21"/>
              </w:rPr>
            </w:pPr>
            <w:r>
              <w:rPr>
                <w:rFonts w:ascii="ＭＳ ゴシック" w:eastAsia="ＭＳ ゴシック" w:hAnsi="ＭＳ ゴシック" w:hint="eastAsia"/>
                <w:szCs w:val="21"/>
              </w:rPr>
              <w:t>各</w:t>
            </w:r>
            <w:r w:rsidR="002E351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科</w:t>
            </w:r>
          </w:p>
        </w:tc>
        <w:tc>
          <w:tcPr>
            <w:tcW w:w="851" w:type="dxa"/>
          </w:tcPr>
          <w:p w14:paraId="41618C6A" w14:textId="77777777" w:rsidR="00534CAA" w:rsidRDefault="00534CAA" w:rsidP="002E351A">
            <w:pPr>
              <w:jc w:val="center"/>
              <w:rPr>
                <w:rFonts w:ascii="ＭＳ ゴシック" w:eastAsia="ＭＳ ゴシック" w:hAnsi="ＭＳ ゴシック"/>
                <w:szCs w:val="21"/>
              </w:rPr>
            </w:pPr>
            <w:r>
              <w:rPr>
                <w:rFonts w:ascii="ＭＳ ゴシック" w:eastAsia="ＭＳ ゴシック" w:hAnsi="ＭＳ ゴシック" w:hint="eastAsia"/>
                <w:szCs w:val="21"/>
              </w:rPr>
              <w:t>単位</w:t>
            </w:r>
          </w:p>
        </w:tc>
        <w:tc>
          <w:tcPr>
            <w:tcW w:w="850" w:type="dxa"/>
          </w:tcPr>
          <w:p w14:paraId="5654A42F" w14:textId="77777777" w:rsidR="00534CAA" w:rsidRDefault="00534CAA" w:rsidP="002E351A">
            <w:pPr>
              <w:jc w:val="center"/>
              <w:rPr>
                <w:rFonts w:ascii="ＭＳ ゴシック" w:eastAsia="ＭＳ ゴシック" w:hAnsi="ＭＳ ゴシック"/>
                <w:szCs w:val="21"/>
              </w:rPr>
            </w:pPr>
            <w:r>
              <w:rPr>
                <w:rFonts w:ascii="ＭＳ ゴシック" w:eastAsia="ＭＳ ゴシック" w:hAnsi="ＭＳ ゴシック" w:hint="eastAsia"/>
                <w:szCs w:val="21"/>
              </w:rPr>
              <w:t>時間</w:t>
            </w:r>
          </w:p>
        </w:tc>
      </w:tr>
      <w:tr w:rsidR="00534CAA" w14:paraId="3E29A69E" w14:textId="77777777" w:rsidTr="00534CAA">
        <w:tc>
          <w:tcPr>
            <w:tcW w:w="2830" w:type="dxa"/>
          </w:tcPr>
          <w:p w14:paraId="09963A7B" w14:textId="77777777" w:rsidR="00534CAA" w:rsidRDefault="00534CAA" w:rsidP="00534CAA">
            <w:pPr>
              <w:jc w:val="left"/>
              <w:rPr>
                <w:rFonts w:ascii="ＭＳ ゴシック" w:eastAsia="ＭＳ ゴシック" w:hAnsi="ＭＳ ゴシック"/>
                <w:szCs w:val="21"/>
              </w:rPr>
            </w:pPr>
            <w:r>
              <w:rPr>
                <w:rFonts w:ascii="ＭＳ ゴシック" w:eastAsia="ＭＳ ゴシック" w:hAnsi="ＭＳ ゴシック" w:hint="eastAsia"/>
                <w:szCs w:val="21"/>
              </w:rPr>
              <w:t>本科保健理療科　　　１年</w:t>
            </w:r>
          </w:p>
        </w:tc>
        <w:tc>
          <w:tcPr>
            <w:tcW w:w="851" w:type="dxa"/>
          </w:tcPr>
          <w:p w14:paraId="634E3D60" w14:textId="77777777" w:rsidR="00534CAA" w:rsidRDefault="00534CAA" w:rsidP="004F5932">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850" w:type="dxa"/>
          </w:tcPr>
          <w:p w14:paraId="4B956AA9" w14:textId="77777777" w:rsidR="00534CAA" w:rsidRDefault="00534CAA" w:rsidP="004F5932">
            <w:pPr>
              <w:jc w:val="center"/>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05</w:t>
            </w:r>
          </w:p>
        </w:tc>
      </w:tr>
      <w:tr w:rsidR="00534CAA" w14:paraId="511CC33F" w14:textId="77777777" w:rsidTr="00534CAA">
        <w:tc>
          <w:tcPr>
            <w:tcW w:w="2830" w:type="dxa"/>
          </w:tcPr>
          <w:p w14:paraId="5EE9D157" w14:textId="543DF731" w:rsidR="00534CAA" w:rsidRDefault="00534CAA" w:rsidP="00C03918">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２</w:t>
            </w:r>
            <w:r w:rsidR="00C03918">
              <w:rPr>
                <w:rFonts w:ascii="ＭＳ ゴシック" w:eastAsia="ＭＳ ゴシック" w:hAnsi="ＭＳ ゴシック" w:hint="eastAsia"/>
                <w:szCs w:val="21"/>
              </w:rPr>
              <w:t>・３</w:t>
            </w:r>
            <w:r>
              <w:rPr>
                <w:rFonts w:ascii="ＭＳ ゴシック" w:eastAsia="ＭＳ ゴシック" w:hAnsi="ＭＳ ゴシック" w:hint="eastAsia"/>
                <w:szCs w:val="21"/>
              </w:rPr>
              <w:t>年</w:t>
            </w:r>
          </w:p>
        </w:tc>
        <w:tc>
          <w:tcPr>
            <w:tcW w:w="851" w:type="dxa"/>
          </w:tcPr>
          <w:p w14:paraId="4B10DD8E" w14:textId="77777777" w:rsidR="00534CAA" w:rsidRDefault="00534CAA" w:rsidP="004F5932">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850" w:type="dxa"/>
          </w:tcPr>
          <w:p w14:paraId="61108074" w14:textId="239E4424" w:rsidR="00534CAA" w:rsidRDefault="00534CAA" w:rsidP="004F5932">
            <w:pPr>
              <w:jc w:val="center"/>
              <w:rPr>
                <w:rFonts w:ascii="ＭＳ ゴシック" w:eastAsia="ＭＳ ゴシック" w:hAnsi="ＭＳ ゴシック"/>
                <w:szCs w:val="21"/>
              </w:rPr>
            </w:pPr>
            <w:r>
              <w:rPr>
                <w:rFonts w:ascii="ＭＳ ゴシック" w:eastAsia="ＭＳ ゴシック" w:hAnsi="ＭＳ ゴシック"/>
                <w:szCs w:val="21"/>
              </w:rPr>
              <w:t>70</w:t>
            </w:r>
          </w:p>
        </w:tc>
      </w:tr>
      <w:tr w:rsidR="00534CAA" w14:paraId="1878216F" w14:textId="77777777" w:rsidTr="00534CAA">
        <w:tc>
          <w:tcPr>
            <w:tcW w:w="2830" w:type="dxa"/>
          </w:tcPr>
          <w:p w14:paraId="7D5BAA4C" w14:textId="77777777" w:rsidR="00534CAA" w:rsidRDefault="00534CAA" w:rsidP="00534CAA">
            <w:pPr>
              <w:jc w:val="left"/>
              <w:rPr>
                <w:rFonts w:ascii="ＭＳ ゴシック" w:eastAsia="ＭＳ ゴシック" w:hAnsi="ＭＳ ゴシック"/>
                <w:szCs w:val="21"/>
              </w:rPr>
            </w:pPr>
            <w:r>
              <w:rPr>
                <w:rFonts w:ascii="ＭＳ ゴシック" w:eastAsia="ＭＳ ゴシック" w:hAnsi="ＭＳ ゴシック" w:hint="eastAsia"/>
                <w:szCs w:val="21"/>
              </w:rPr>
              <w:t>専攻科保健理療科１・２年</w:t>
            </w:r>
          </w:p>
        </w:tc>
        <w:tc>
          <w:tcPr>
            <w:tcW w:w="851" w:type="dxa"/>
          </w:tcPr>
          <w:p w14:paraId="40A122D1" w14:textId="77777777" w:rsidR="00534CAA" w:rsidRDefault="00534CAA" w:rsidP="004F5932">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850" w:type="dxa"/>
          </w:tcPr>
          <w:p w14:paraId="00C1737D" w14:textId="77777777" w:rsidR="00534CAA" w:rsidRDefault="00534CAA" w:rsidP="004F593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3</w:t>
            </w:r>
            <w:r>
              <w:rPr>
                <w:rFonts w:ascii="ＭＳ ゴシック" w:eastAsia="ＭＳ ゴシック" w:hAnsi="ＭＳ ゴシック"/>
                <w:szCs w:val="21"/>
              </w:rPr>
              <w:t>5</w:t>
            </w:r>
          </w:p>
        </w:tc>
      </w:tr>
      <w:tr w:rsidR="00534CAA" w14:paraId="7BB80490" w14:textId="77777777" w:rsidTr="00534CAA">
        <w:tc>
          <w:tcPr>
            <w:tcW w:w="2830" w:type="dxa"/>
          </w:tcPr>
          <w:p w14:paraId="53A75A71" w14:textId="77777777" w:rsidR="00534CAA" w:rsidRDefault="00534CAA" w:rsidP="00534CAA">
            <w:pPr>
              <w:jc w:val="left"/>
              <w:rPr>
                <w:rFonts w:ascii="ＭＳ ゴシック" w:eastAsia="ＭＳ ゴシック" w:hAnsi="ＭＳ ゴシック"/>
                <w:szCs w:val="21"/>
              </w:rPr>
            </w:pPr>
            <w:r>
              <w:rPr>
                <w:rFonts w:ascii="ＭＳ ゴシック" w:eastAsia="ＭＳ ゴシック" w:hAnsi="ＭＳ ゴシック" w:hint="eastAsia"/>
                <w:szCs w:val="21"/>
              </w:rPr>
              <w:t>専攻科理療科　　１・２年</w:t>
            </w:r>
          </w:p>
        </w:tc>
        <w:tc>
          <w:tcPr>
            <w:tcW w:w="851" w:type="dxa"/>
          </w:tcPr>
          <w:p w14:paraId="56459274" w14:textId="77777777" w:rsidR="00534CAA" w:rsidRDefault="00534CAA" w:rsidP="004F5932">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850" w:type="dxa"/>
          </w:tcPr>
          <w:p w14:paraId="461055CA" w14:textId="77777777" w:rsidR="00534CAA" w:rsidRDefault="00534CAA" w:rsidP="004F593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3</w:t>
            </w:r>
            <w:r>
              <w:rPr>
                <w:rFonts w:ascii="ＭＳ ゴシック" w:eastAsia="ＭＳ ゴシック" w:hAnsi="ＭＳ ゴシック"/>
                <w:szCs w:val="21"/>
              </w:rPr>
              <w:t>5</w:t>
            </w:r>
          </w:p>
        </w:tc>
      </w:tr>
    </w:tbl>
    <w:p w14:paraId="52A860A5" w14:textId="77777777" w:rsidR="00534CAA"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p>
    <w:p w14:paraId="392F0906" w14:textId="77777777" w:rsidR="00E1183E" w:rsidRDefault="00E1183E" w:rsidP="00691CE3">
      <w:pPr>
        <w:jc w:val="left"/>
        <w:rPr>
          <w:rFonts w:ascii="ＭＳ ゴシック" w:eastAsia="ＭＳ ゴシック" w:hAnsi="ＭＳ ゴシック"/>
          <w:szCs w:val="21"/>
        </w:rPr>
      </w:pPr>
    </w:p>
    <w:p w14:paraId="2BF8B86C" w14:textId="77777777" w:rsidR="00534CAA" w:rsidRDefault="00534CAA" w:rsidP="00691CE3">
      <w:pPr>
        <w:jc w:val="left"/>
        <w:rPr>
          <w:rFonts w:ascii="ＭＳ ゴシック" w:eastAsia="ＭＳ ゴシック" w:hAnsi="ＭＳ ゴシック"/>
          <w:szCs w:val="21"/>
        </w:rPr>
      </w:pPr>
    </w:p>
    <w:p w14:paraId="2E8BD02F" w14:textId="77777777" w:rsidR="00534CAA" w:rsidRDefault="00534CAA" w:rsidP="00691CE3">
      <w:pPr>
        <w:jc w:val="left"/>
        <w:rPr>
          <w:rFonts w:ascii="ＭＳ ゴシック" w:eastAsia="ＭＳ ゴシック" w:hAnsi="ＭＳ ゴシック"/>
          <w:szCs w:val="21"/>
        </w:rPr>
      </w:pPr>
    </w:p>
    <w:p w14:paraId="202315A6" w14:textId="28D25B01" w:rsidR="00C03918" w:rsidRDefault="00C03918" w:rsidP="00691CE3">
      <w:pPr>
        <w:jc w:val="left"/>
        <w:rPr>
          <w:rFonts w:ascii="ＭＳ ゴシック" w:eastAsia="ＭＳ ゴシック" w:hAnsi="ＭＳ ゴシック"/>
          <w:szCs w:val="21"/>
        </w:rPr>
      </w:pPr>
    </w:p>
    <w:p w14:paraId="2EF23365" w14:textId="77777777" w:rsidR="00C03918" w:rsidRDefault="00C03918" w:rsidP="00691CE3">
      <w:pPr>
        <w:jc w:val="left"/>
        <w:rPr>
          <w:rFonts w:ascii="ＭＳ ゴシック" w:eastAsia="ＭＳ ゴシック" w:hAnsi="ＭＳ ゴシック"/>
          <w:szCs w:val="21"/>
        </w:rPr>
      </w:pPr>
    </w:p>
    <w:p w14:paraId="49B1534A" w14:textId="78193C6F" w:rsidR="00C03918" w:rsidRDefault="00C03918" w:rsidP="00691CE3">
      <w:pPr>
        <w:jc w:val="left"/>
        <w:rPr>
          <w:rFonts w:ascii="ＭＳ ゴシック" w:eastAsia="ＭＳ ゴシック" w:hAnsi="ＭＳ ゴシック"/>
          <w:szCs w:val="21"/>
        </w:rPr>
      </w:pPr>
      <w:r w:rsidRPr="00C03918">
        <w:rPr>
          <w:rFonts w:ascii="ＭＳ ゴシック" w:eastAsia="ＭＳ ゴシック" w:hAnsi="ＭＳ ゴシック" w:hint="eastAsia"/>
          <w:szCs w:val="21"/>
        </w:rPr>
        <w:t>◇学習内容</w:t>
      </w:r>
    </w:p>
    <w:tbl>
      <w:tblPr>
        <w:tblStyle w:val="a3"/>
        <w:tblpPr w:leftFromText="142" w:rightFromText="142" w:vertAnchor="page" w:horzAnchor="margin" w:tblpY="9496"/>
        <w:tblW w:w="9634" w:type="dxa"/>
        <w:tblLook w:val="04A0" w:firstRow="1" w:lastRow="0" w:firstColumn="1" w:lastColumn="0" w:noHBand="0" w:noVBand="1"/>
      </w:tblPr>
      <w:tblGrid>
        <w:gridCol w:w="846"/>
        <w:gridCol w:w="2977"/>
        <w:gridCol w:w="5811"/>
      </w:tblGrid>
      <w:tr w:rsidR="00357B17" w14:paraId="04DFE681" w14:textId="77777777" w:rsidTr="00357B17">
        <w:tc>
          <w:tcPr>
            <w:tcW w:w="846" w:type="dxa"/>
          </w:tcPr>
          <w:p w14:paraId="57A6F7F4" w14:textId="77777777" w:rsidR="00357B17" w:rsidRDefault="00357B17" w:rsidP="00357B17">
            <w:pPr>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2977" w:type="dxa"/>
          </w:tcPr>
          <w:p w14:paraId="3B833118" w14:textId="77777777" w:rsidR="00357B17" w:rsidRDefault="00357B17" w:rsidP="00357B17">
            <w:pPr>
              <w:jc w:val="center"/>
              <w:rPr>
                <w:rFonts w:ascii="ＭＳ ゴシック" w:eastAsia="ＭＳ ゴシック" w:hAnsi="ＭＳ ゴシック"/>
                <w:szCs w:val="21"/>
              </w:rPr>
            </w:pPr>
            <w:r>
              <w:rPr>
                <w:rFonts w:ascii="ＭＳ ゴシック" w:eastAsia="ＭＳ ゴシック" w:hAnsi="ＭＳ ゴシック" w:hint="eastAsia"/>
                <w:szCs w:val="21"/>
              </w:rPr>
              <w:t>単元・題材名</w:t>
            </w:r>
          </w:p>
        </w:tc>
        <w:tc>
          <w:tcPr>
            <w:tcW w:w="5811" w:type="dxa"/>
          </w:tcPr>
          <w:p w14:paraId="32FF3D50" w14:textId="77777777" w:rsidR="00357B17" w:rsidRDefault="00357B17" w:rsidP="00357B17">
            <w:pPr>
              <w:jc w:val="center"/>
              <w:rPr>
                <w:rFonts w:ascii="ＭＳ ゴシック" w:eastAsia="ＭＳ ゴシック" w:hAnsi="ＭＳ ゴシック"/>
                <w:szCs w:val="21"/>
              </w:rPr>
            </w:pPr>
            <w:r>
              <w:rPr>
                <w:rFonts w:ascii="ＭＳ ゴシック" w:eastAsia="ＭＳ ゴシック" w:hAnsi="ＭＳ ゴシック" w:hint="eastAsia"/>
                <w:szCs w:val="21"/>
              </w:rPr>
              <w:t>備考</w:t>
            </w:r>
          </w:p>
        </w:tc>
      </w:tr>
      <w:tr w:rsidR="00F01A3F" w14:paraId="7A60B452" w14:textId="77777777" w:rsidTr="00A622E6">
        <w:tc>
          <w:tcPr>
            <w:tcW w:w="846" w:type="dxa"/>
            <w:vAlign w:val="center"/>
          </w:tcPr>
          <w:p w14:paraId="1C9A9E6F" w14:textId="77777777" w:rsidR="00F01A3F" w:rsidRDefault="00F01A3F" w:rsidP="00A622E6">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2977" w:type="dxa"/>
          </w:tcPr>
          <w:p w14:paraId="72BCCB4F" w14:textId="77777777" w:rsidR="00F01A3F" w:rsidRDefault="00F01A3F" w:rsidP="00357B17">
            <w:pPr>
              <w:jc w:val="left"/>
              <w:rPr>
                <w:rFonts w:ascii="ＭＳ ゴシック" w:eastAsia="ＭＳ ゴシック" w:hAnsi="ＭＳ ゴシック"/>
                <w:szCs w:val="21"/>
              </w:rPr>
            </w:pPr>
            <w:r>
              <w:rPr>
                <w:rFonts w:ascii="ＭＳ ゴシック" w:eastAsia="ＭＳ ゴシック" w:hAnsi="ＭＳ ゴシック" w:hint="eastAsia"/>
                <w:szCs w:val="21"/>
              </w:rPr>
              <w:t>体つくり運動</w:t>
            </w:r>
          </w:p>
          <w:p w14:paraId="4FD07E60" w14:textId="77777777" w:rsidR="00F01A3F" w:rsidRDefault="00F01A3F" w:rsidP="00357B17">
            <w:pPr>
              <w:jc w:val="left"/>
              <w:rPr>
                <w:rFonts w:ascii="ＭＳ ゴシック" w:eastAsia="ＭＳ ゴシック" w:hAnsi="ＭＳ ゴシック"/>
                <w:szCs w:val="21"/>
              </w:rPr>
            </w:pPr>
            <w:r>
              <w:rPr>
                <w:rFonts w:ascii="ＭＳ ゴシック" w:eastAsia="ＭＳ ゴシック" w:hAnsi="ＭＳ ゴシック" w:hint="eastAsia"/>
                <w:szCs w:val="21"/>
              </w:rPr>
              <w:t>体力テスト</w:t>
            </w:r>
          </w:p>
        </w:tc>
        <w:tc>
          <w:tcPr>
            <w:tcW w:w="5811" w:type="dxa"/>
            <w:vMerge w:val="restart"/>
          </w:tcPr>
          <w:p w14:paraId="0C8CF947" w14:textId="77777777" w:rsidR="00F01A3F" w:rsidRDefault="00F01A3F" w:rsidP="00357B17">
            <w:pPr>
              <w:jc w:val="left"/>
              <w:rPr>
                <w:rFonts w:ascii="ＭＳ ゴシック" w:eastAsia="ＭＳ ゴシック" w:hAnsi="ＭＳ ゴシック"/>
                <w:szCs w:val="21"/>
              </w:rPr>
            </w:pPr>
            <w:r>
              <w:rPr>
                <w:rFonts w:ascii="ＭＳ ゴシック" w:eastAsia="ＭＳ ゴシック" w:hAnsi="ＭＳ ゴシック" w:hint="eastAsia"/>
                <w:szCs w:val="21"/>
              </w:rPr>
              <w:t>・内容については左記の内容を原則とするが、生徒数、年</w:t>
            </w:r>
          </w:p>
          <w:p w14:paraId="1743C873" w14:textId="77777777" w:rsidR="00F01A3F" w:rsidRDefault="00F01A3F" w:rsidP="00357B17">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齢構成、性別、障害の程度、健康状態に配慮し、学校の</w:t>
            </w:r>
          </w:p>
          <w:p w14:paraId="1E6DAB56" w14:textId="77777777" w:rsidR="00F01A3F" w:rsidRDefault="00F01A3F" w:rsidP="00357B17">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施設設備等も考慮しながら進めていく。</w:t>
            </w:r>
          </w:p>
          <w:p w14:paraId="7052C7A0" w14:textId="77777777" w:rsidR="00F01A3F" w:rsidRDefault="00F01A3F" w:rsidP="00357B17">
            <w:pPr>
              <w:jc w:val="left"/>
              <w:rPr>
                <w:rFonts w:ascii="ＭＳ ゴシック" w:eastAsia="ＭＳ ゴシック" w:hAnsi="ＭＳ ゴシック"/>
                <w:szCs w:val="21"/>
              </w:rPr>
            </w:pPr>
            <w:r>
              <w:rPr>
                <w:rFonts w:ascii="ＭＳ ゴシック" w:eastAsia="ＭＳ ゴシック" w:hAnsi="ＭＳ ゴシック" w:hint="eastAsia"/>
                <w:szCs w:val="21"/>
              </w:rPr>
              <w:t>・体育理論については、座学ではなく、体育的活動の場で</w:t>
            </w:r>
          </w:p>
          <w:p w14:paraId="32C1269C" w14:textId="77777777" w:rsidR="00F01A3F" w:rsidRDefault="00F01A3F" w:rsidP="00357B17">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実践をとおして学習する。</w:t>
            </w:r>
          </w:p>
          <w:p w14:paraId="36F2EE49" w14:textId="77777777" w:rsidR="00F01A3F" w:rsidRDefault="00F01A3F" w:rsidP="0019455F">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・長期休業明けには体力の回復を見込み、体つくり運動</w:t>
            </w:r>
            <w:bookmarkStart w:id="0" w:name="_GoBack"/>
            <w:bookmarkEnd w:id="0"/>
            <w:r>
              <w:rPr>
                <w:rFonts w:ascii="ＭＳ ゴシック" w:eastAsia="ＭＳ ゴシック" w:hAnsi="ＭＳ ゴシック" w:hint="eastAsia"/>
                <w:szCs w:val="21"/>
              </w:rPr>
              <w:t>（簡単な筋力トレーニング含む）を行う。</w:t>
            </w:r>
          </w:p>
          <w:p w14:paraId="20AC4887" w14:textId="77777777" w:rsidR="00F01A3F" w:rsidRDefault="00F01A3F" w:rsidP="00357B17">
            <w:pPr>
              <w:jc w:val="left"/>
              <w:rPr>
                <w:rFonts w:ascii="ＭＳ ゴシック" w:eastAsia="ＭＳ ゴシック" w:hAnsi="ＭＳ ゴシック"/>
                <w:szCs w:val="21"/>
              </w:rPr>
            </w:pPr>
            <w:r>
              <w:rPr>
                <w:rFonts w:ascii="ＭＳ ゴシック" w:eastAsia="ＭＳ ゴシック" w:hAnsi="ＭＳ ゴシック" w:hint="eastAsia"/>
                <w:szCs w:val="21"/>
              </w:rPr>
              <w:t>・視覚障害に特化したスポーツを行う際には、そのスポー</w:t>
            </w:r>
          </w:p>
          <w:p w14:paraId="0C672D00" w14:textId="77777777" w:rsidR="00F01A3F" w:rsidRDefault="00F01A3F" w:rsidP="00357B17">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ツが誕生した歴史や競技人口等の背景にも注目する。</w:t>
            </w:r>
          </w:p>
          <w:p w14:paraId="6D361730" w14:textId="77777777" w:rsidR="00F01A3F" w:rsidRDefault="00F01A3F" w:rsidP="00357B17">
            <w:pPr>
              <w:jc w:val="left"/>
              <w:rPr>
                <w:rFonts w:ascii="ＭＳ ゴシック" w:eastAsia="ＭＳ ゴシック" w:hAnsi="ＭＳ ゴシック"/>
                <w:szCs w:val="21"/>
              </w:rPr>
            </w:pPr>
            <w:r>
              <w:rPr>
                <w:rFonts w:ascii="ＭＳ ゴシック" w:eastAsia="ＭＳ ゴシック" w:hAnsi="ＭＳ ゴシック" w:hint="eastAsia"/>
                <w:szCs w:val="21"/>
              </w:rPr>
              <w:t>・事故防止やけがの予防についても話題とし、施術者とし</w:t>
            </w:r>
          </w:p>
          <w:p w14:paraId="4F24837F" w14:textId="77777777" w:rsidR="00F01A3F" w:rsidRDefault="00F01A3F" w:rsidP="00357B17">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て必要な資質及び能力に応用できるようにする。</w:t>
            </w:r>
          </w:p>
          <w:p w14:paraId="46D5911A" w14:textId="77777777" w:rsidR="00F01A3F" w:rsidRDefault="00F01A3F" w:rsidP="00357B17">
            <w:pPr>
              <w:jc w:val="left"/>
              <w:rPr>
                <w:rFonts w:ascii="ＭＳ ゴシック" w:eastAsia="ＭＳ ゴシック" w:hAnsi="ＭＳ ゴシック"/>
                <w:szCs w:val="21"/>
              </w:rPr>
            </w:pPr>
            <w:r>
              <w:rPr>
                <w:rFonts w:ascii="ＭＳ ゴシック" w:eastAsia="ＭＳ ゴシック" w:hAnsi="ＭＳ ゴシック" w:hint="eastAsia"/>
                <w:szCs w:val="21"/>
              </w:rPr>
              <w:t>・６月のサウンドテーブルテニス、弱視卓球、１２月のフ</w:t>
            </w:r>
          </w:p>
          <w:p w14:paraId="0A2C76DA" w14:textId="77777777" w:rsidR="00F01A3F" w:rsidRDefault="00F01A3F" w:rsidP="00357B17">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ロアバレーボールは、それぞれ校内球技大会の参加に向</w:t>
            </w:r>
          </w:p>
          <w:p w14:paraId="66D84BF4" w14:textId="77777777" w:rsidR="00F01A3F" w:rsidRDefault="00F01A3F" w:rsidP="00357B17">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けての一環として取り組む。</w:t>
            </w:r>
          </w:p>
          <w:p w14:paraId="12E6C9C7" w14:textId="77777777" w:rsidR="00F01A3F" w:rsidRDefault="00F01A3F" w:rsidP="00357B17">
            <w:pPr>
              <w:jc w:val="left"/>
              <w:rPr>
                <w:rFonts w:ascii="ＭＳ ゴシック" w:eastAsia="ＭＳ ゴシック" w:hAnsi="ＭＳ ゴシック"/>
                <w:szCs w:val="21"/>
              </w:rPr>
            </w:pPr>
            <w:r>
              <w:rPr>
                <w:rFonts w:ascii="ＭＳ ゴシック" w:eastAsia="ＭＳ ゴシック" w:hAnsi="ＭＳ ゴシック" w:hint="eastAsia"/>
                <w:szCs w:val="21"/>
              </w:rPr>
              <w:t>・見え方に応じ、晴眼者と同じルールで運動ができる場合</w:t>
            </w:r>
          </w:p>
          <w:p w14:paraId="3AD78D9E" w14:textId="77777777" w:rsidR="00F01A3F" w:rsidRPr="00D20804" w:rsidRDefault="00F01A3F" w:rsidP="00357B17">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には、実態に合わせて取り入れていく。</w:t>
            </w:r>
          </w:p>
        </w:tc>
      </w:tr>
      <w:tr w:rsidR="00F01A3F" w14:paraId="56A2C551" w14:textId="77777777" w:rsidTr="00A622E6">
        <w:tc>
          <w:tcPr>
            <w:tcW w:w="846" w:type="dxa"/>
            <w:vAlign w:val="center"/>
          </w:tcPr>
          <w:p w14:paraId="6AF2AA64" w14:textId="77777777" w:rsidR="00F01A3F" w:rsidRDefault="00F01A3F" w:rsidP="00A622E6">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2977" w:type="dxa"/>
          </w:tcPr>
          <w:p w14:paraId="7A7FC13A" w14:textId="77777777" w:rsidR="00F01A3F" w:rsidRDefault="00F01A3F" w:rsidP="00357B17">
            <w:pPr>
              <w:jc w:val="left"/>
              <w:rPr>
                <w:rFonts w:ascii="ＭＳ ゴシック" w:eastAsia="ＭＳ ゴシック" w:hAnsi="ＭＳ ゴシック"/>
                <w:szCs w:val="21"/>
              </w:rPr>
            </w:pPr>
            <w:r>
              <w:rPr>
                <w:rFonts w:ascii="ＭＳ ゴシック" w:eastAsia="ＭＳ ゴシック" w:hAnsi="ＭＳ ゴシック" w:hint="eastAsia"/>
                <w:szCs w:val="21"/>
              </w:rPr>
              <w:t>陸上競技</w:t>
            </w:r>
          </w:p>
          <w:p w14:paraId="1224B480" w14:textId="77777777" w:rsidR="00F01A3F" w:rsidRDefault="00F01A3F" w:rsidP="00357B17">
            <w:pPr>
              <w:jc w:val="left"/>
              <w:rPr>
                <w:rFonts w:ascii="ＭＳ ゴシック" w:eastAsia="ＭＳ ゴシック" w:hAnsi="ＭＳ ゴシック"/>
                <w:szCs w:val="21"/>
              </w:rPr>
            </w:pPr>
            <w:r w:rsidRPr="008B4186">
              <w:rPr>
                <w:rFonts w:ascii="ＭＳ ゴシック" w:eastAsia="ＭＳ ゴシック" w:hAnsi="ＭＳ ゴシック" w:hint="eastAsia"/>
                <w:szCs w:val="21"/>
              </w:rPr>
              <w:t>グランドソフトボール</w:t>
            </w:r>
          </w:p>
        </w:tc>
        <w:tc>
          <w:tcPr>
            <w:tcW w:w="5811" w:type="dxa"/>
            <w:vMerge/>
          </w:tcPr>
          <w:p w14:paraId="252D51AB" w14:textId="77777777" w:rsidR="00F01A3F" w:rsidRDefault="00F01A3F" w:rsidP="00357B17">
            <w:pPr>
              <w:jc w:val="left"/>
              <w:rPr>
                <w:rFonts w:ascii="ＭＳ ゴシック" w:eastAsia="ＭＳ ゴシック" w:hAnsi="ＭＳ ゴシック"/>
                <w:szCs w:val="21"/>
              </w:rPr>
            </w:pPr>
          </w:p>
        </w:tc>
      </w:tr>
      <w:tr w:rsidR="00F01A3F" w14:paraId="23CC70EB" w14:textId="77777777" w:rsidTr="00A622E6">
        <w:trPr>
          <w:trHeight w:val="338"/>
        </w:trPr>
        <w:tc>
          <w:tcPr>
            <w:tcW w:w="846" w:type="dxa"/>
            <w:tcBorders>
              <w:bottom w:val="single" w:sz="4" w:space="0" w:color="auto"/>
            </w:tcBorders>
            <w:vAlign w:val="center"/>
          </w:tcPr>
          <w:p w14:paraId="5649C91D" w14:textId="3DE61E8C" w:rsidR="00F01A3F" w:rsidRDefault="00F01A3F" w:rsidP="00A622E6">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2977" w:type="dxa"/>
            <w:vMerge w:val="restart"/>
            <w:vAlign w:val="center"/>
          </w:tcPr>
          <w:p w14:paraId="67B5435C" w14:textId="77777777" w:rsidR="00F01A3F" w:rsidRDefault="00F01A3F" w:rsidP="00357B17">
            <w:pPr>
              <w:jc w:val="left"/>
              <w:rPr>
                <w:rFonts w:ascii="ＭＳ ゴシック" w:eastAsia="ＭＳ ゴシック" w:hAnsi="ＭＳ ゴシック"/>
                <w:szCs w:val="21"/>
              </w:rPr>
            </w:pPr>
            <w:r>
              <w:rPr>
                <w:rFonts w:ascii="ＭＳ ゴシック" w:eastAsia="ＭＳ ゴシック" w:hAnsi="ＭＳ ゴシック" w:hint="eastAsia"/>
                <w:szCs w:val="21"/>
              </w:rPr>
              <w:t>サウンドテーブルテニス</w:t>
            </w:r>
          </w:p>
          <w:p w14:paraId="2FE61ADB" w14:textId="77777777" w:rsidR="00F01A3F" w:rsidRDefault="00F01A3F" w:rsidP="00357B17">
            <w:pPr>
              <w:jc w:val="left"/>
              <w:rPr>
                <w:rFonts w:ascii="ＭＳ ゴシック" w:eastAsia="ＭＳ ゴシック" w:hAnsi="ＭＳ ゴシック"/>
                <w:szCs w:val="21"/>
              </w:rPr>
            </w:pPr>
            <w:r>
              <w:rPr>
                <w:rFonts w:ascii="ＭＳ ゴシック" w:eastAsia="ＭＳ ゴシック" w:hAnsi="ＭＳ ゴシック" w:hint="eastAsia"/>
                <w:szCs w:val="21"/>
              </w:rPr>
              <w:t>弱視卓球</w:t>
            </w:r>
          </w:p>
        </w:tc>
        <w:tc>
          <w:tcPr>
            <w:tcW w:w="5811" w:type="dxa"/>
            <w:vMerge/>
          </w:tcPr>
          <w:p w14:paraId="29A115C2" w14:textId="77777777" w:rsidR="00F01A3F" w:rsidRDefault="00F01A3F" w:rsidP="00357B17">
            <w:pPr>
              <w:jc w:val="left"/>
              <w:rPr>
                <w:rFonts w:ascii="ＭＳ ゴシック" w:eastAsia="ＭＳ ゴシック" w:hAnsi="ＭＳ ゴシック"/>
                <w:szCs w:val="21"/>
              </w:rPr>
            </w:pPr>
          </w:p>
        </w:tc>
      </w:tr>
      <w:tr w:rsidR="00F01A3F" w14:paraId="31181198" w14:textId="77777777" w:rsidTr="00A622E6">
        <w:trPr>
          <w:trHeight w:val="337"/>
        </w:trPr>
        <w:tc>
          <w:tcPr>
            <w:tcW w:w="846" w:type="dxa"/>
            <w:tcBorders>
              <w:bottom w:val="single" w:sz="4" w:space="0" w:color="auto"/>
            </w:tcBorders>
            <w:vAlign w:val="center"/>
          </w:tcPr>
          <w:p w14:paraId="7C7151A7" w14:textId="0002645B" w:rsidR="00F01A3F" w:rsidRDefault="00F01A3F" w:rsidP="00A622E6">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2977" w:type="dxa"/>
            <w:vMerge/>
            <w:tcBorders>
              <w:bottom w:val="single" w:sz="4" w:space="0" w:color="auto"/>
            </w:tcBorders>
            <w:vAlign w:val="center"/>
          </w:tcPr>
          <w:p w14:paraId="22565F91" w14:textId="77777777" w:rsidR="00F01A3F" w:rsidRDefault="00F01A3F" w:rsidP="00357B17">
            <w:pPr>
              <w:jc w:val="left"/>
              <w:rPr>
                <w:rFonts w:ascii="ＭＳ ゴシック" w:eastAsia="ＭＳ ゴシック" w:hAnsi="ＭＳ ゴシック"/>
                <w:szCs w:val="21"/>
              </w:rPr>
            </w:pPr>
          </w:p>
        </w:tc>
        <w:tc>
          <w:tcPr>
            <w:tcW w:w="5811" w:type="dxa"/>
            <w:vMerge/>
          </w:tcPr>
          <w:p w14:paraId="669D06BB" w14:textId="77777777" w:rsidR="00F01A3F" w:rsidRDefault="00F01A3F" w:rsidP="00357B17">
            <w:pPr>
              <w:jc w:val="left"/>
              <w:rPr>
                <w:rFonts w:ascii="ＭＳ ゴシック" w:eastAsia="ＭＳ ゴシック" w:hAnsi="ＭＳ ゴシック"/>
                <w:szCs w:val="21"/>
              </w:rPr>
            </w:pPr>
          </w:p>
        </w:tc>
      </w:tr>
      <w:tr w:rsidR="00F01A3F" w14:paraId="77E070EE" w14:textId="77777777" w:rsidTr="00A622E6">
        <w:trPr>
          <w:trHeight w:val="503"/>
        </w:trPr>
        <w:tc>
          <w:tcPr>
            <w:tcW w:w="846" w:type="dxa"/>
            <w:tcBorders>
              <w:bottom w:val="single" w:sz="4" w:space="0" w:color="auto"/>
            </w:tcBorders>
            <w:vAlign w:val="center"/>
          </w:tcPr>
          <w:p w14:paraId="37F489E9" w14:textId="7C3AB032" w:rsidR="00F01A3F" w:rsidRDefault="00F01A3F" w:rsidP="00A622E6">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2977" w:type="dxa"/>
            <w:vMerge w:val="restart"/>
            <w:vAlign w:val="center"/>
          </w:tcPr>
          <w:p w14:paraId="3B5B897C" w14:textId="77777777" w:rsidR="00F01A3F" w:rsidRDefault="00F01A3F" w:rsidP="00357B17">
            <w:pPr>
              <w:jc w:val="left"/>
              <w:rPr>
                <w:rFonts w:ascii="ＭＳ ゴシック" w:eastAsia="ＭＳ ゴシック" w:hAnsi="ＭＳ ゴシック"/>
                <w:szCs w:val="21"/>
              </w:rPr>
            </w:pPr>
            <w:r>
              <w:rPr>
                <w:rFonts w:ascii="ＭＳ ゴシック" w:eastAsia="ＭＳ ゴシック" w:hAnsi="ＭＳ ゴシック" w:hint="eastAsia"/>
                <w:szCs w:val="21"/>
              </w:rPr>
              <w:t>体つくり運動</w:t>
            </w:r>
          </w:p>
          <w:p w14:paraId="41B62BB8" w14:textId="77777777" w:rsidR="00F01A3F" w:rsidRDefault="00F01A3F" w:rsidP="00357B17">
            <w:pPr>
              <w:jc w:val="left"/>
              <w:rPr>
                <w:rFonts w:ascii="ＭＳ ゴシック" w:eastAsia="ＭＳ ゴシック" w:hAnsi="ＭＳ ゴシック"/>
                <w:szCs w:val="21"/>
              </w:rPr>
            </w:pPr>
            <w:r>
              <w:rPr>
                <w:rFonts w:ascii="ＭＳ ゴシック" w:eastAsia="ＭＳ ゴシック" w:hAnsi="ＭＳ ゴシック" w:hint="eastAsia"/>
                <w:szCs w:val="21"/>
              </w:rPr>
              <w:t>ブラインドテニス</w:t>
            </w:r>
          </w:p>
          <w:p w14:paraId="04B80B3D" w14:textId="77777777" w:rsidR="00F01A3F" w:rsidRDefault="00F01A3F" w:rsidP="00357B17">
            <w:pPr>
              <w:jc w:val="left"/>
              <w:rPr>
                <w:rFonts w:ascii="ＭＳ ゴシック" w:eastAsia="ＭＳ ゴシック" w:hAnsi="ＭＳ ゴシック"/>
                <w:szCs w:val="21"/>
              </w:rPr>
            </w:pPr>
            <w:r>
              <w:rPr>
                <w:rFonts w:ascii="ＭＳ ゴシック" w:eastAsia="ＭＳ ゴシック" w:hAnsi="ＭＳ ゴシック" w:hint="eastAsia"/>
                <w:szCs w:val="21"/>
              </w:rPr>
              <w:t>ゴールボール</w:t>
            </w:r>
          </w:p>
        </w:tc>
        <w:tc>
          <w:tcPr>
            <w:tcW w:w="5811" w:type="dxa"/>
            <w:vMerge/>
          </w:tcPr>
          <w:p w14:paraId="2393CB06" w14:textId="77777777" w:rsidR="00F01A3F" w:rsidRDefault="00F01A3F" w:rsidP="00357B17">
            <w:pPr>
              <w:jc w:val="right"/>
              <w:rPr>
                <w:rFonts w:ascii="ＭＳ ゴシック" w:eastAsia="ＭＳ ゴシック" w:hAnsi="ＭＳ ゴシック"/>
                <w:szCs w:val="21"/>
              </w:rPr>
            </w:pPr>
          </w:p>
        </w:tc>
      </w:tr>
      <w:tr w:rsidR="00F01A3F" w14:paraId="333446D5" w14:textId="77777777" w:rsidTr="00A622E6">
        <w:trPr>
          <w:trHeight w:val="502"/>
        </w:trPr>
        <w:tc>
          <w:tcPr>
            <w:tcW w:w="846" w:type="dxa"/>
            <w:tcBorders>
              <w:bottom w:val="single" w:sz="4" w:space="0" w:color="auto"/>
            </w:tcBorders>
            <w:vAlign w:val="center"/>
          </w:tcPr>
          <w:p w14:paraId="7DA364F0" w14:textId="7F9BE837" w:rsidR="00F01A3F" w:rsidRDefault="00F01A3F" w:rsidP="00A622E6">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2977" w:type="dxa"/>
            <w:vMerge/>
            <w:tcBorders>
              <w:bottom w:val="single" w:sz="4" w:space="0" w:color="auto"/>
            </w:tcBorders>
            <w:vAlign w:val="center"/>
          </w:tcPr>
          <w:p w14:paraId="006433CB" w14:textId="77777777" w:rsidR="00F01A3F" w:rsidRDefault="00F01A3F" w:rsidP="00357B17">
            <w:pPr>
              <w:jc w:val="left"/>
              <w:rPr>
                <w:rFonts w:ascii="ＭＳ ゴシック" w:eastAsia="ＭＳ ゴシック" w:hAnsi="ＭＳ ゴシック"/>
                <w:szCs w:val="21"/>
              </w:rPr>
            </w:pPr>
          </w:p>
        </w:tc>
        <w:tc>
          <w:tcPr>
            <w:tcW w:w="5811" w:type="dxa"/>
            <w:vMerge/>
          </w:tcPr>
          <w:p w14:paraId="1F2395BD" w14:textId="77777777" w:rsidR="00F01A3F" w:rsidRDefault="00F01A3F" w:rsidP="00357B17">
            <w:pPr>
              <w:jc w:val="right"/>
              <w:rPr>
                <w:rFonts w:ascii="ＭＳ ゴシック" w:eastAsia="ＭＳ ゴシック" w:hAnsi="ＭＳ ゴシック"/>
                <w:szCs w:val="21"/>
              </w:rPr>
            </w:pPr>
          </w:p>
        </w:tc>
      </w:tr>
      <w:tr w:rsidR="00F01A3F" w14:paraId="2B488F10" w14:textId="77777777" w:rsidTr="00A622E6">
        <w:tc>
          <w:tcPr>
            <w:tcW w:w="846" w:type="dxa"/>
            <w:vAlign w:val="center"/>
          </w:tcPr>
          <w:p w14:paraId="78594CCC" w14:textId="77777777" w:rsidR="00F01A3F" w:rsidRDefault="00F01A3F" w:rsidP="00A622E6">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2977" w:type="dxa"/>
          </w:tcPr>
          <w:p w14:paraId="14E43582" w14:textId="77777777" w:rsidR="00F01A3F" w:rsidRDefault="00F01A3F" w:rsidP="00357B17">
            <w:pPr>
              <w:jc w:val="left"/>
              <w:rPr>
                <w:rFonts w:ascii="ＭＳ ゴシック" w:eastAsia="ＭＳ ゴシック" w:hAnsi="ＭＳ ゴシック"/>
                <w:szCs w:val="21"/>
              </w:rPr>
            </w:pPr>
            <w:r>
              <w:rPr>
                <w:rFonts w:ascii="ＭＳ ゴシック" w:eastAsia="ＭＳ ゴシック" w:hAnsi="ＭＳ ゴシック" w:hint="eastAsia"/>
                <w:szCs w:val="21"/>
              </w:rPr>
              <w:t>ブラインドサッカー</w:t>
            </w:r>
          </w:p>
        </w:tc>
        <w:tc>
          <w:tcPr>
            <w:tcW w:w="5811" w:type="dxa"/>
            <w:vMerge/>
          </w:tcPr>
          <w:p w14:paraId="11E57866" w14:textId="77777777" w:rsidR="00F01A3F" w:rsidRDefault="00F01A3F" w:rsidP="00357B17">
            <w:pPr>
              <w:jc w:val="left"/>
              <w:rPr>
                <w:rFonts w:ascii="ＭＳ ゴシック" w:eastAsia="ＭＳ ゴシック" w:hAnsi="ＭＳ ゴシック"/>
                <w:szCs w:val="21"/>
              </w:rPr>
            </w:pPr>
          </w:p>
        </w:tc>
      </w:tr>
      <w:tr w:rsidR="00F01A3F" w14:paraId="5B7ADFDE" w14:textId="77777777" w:rsidTr="00A622E6">
        <w:tc>
          <w:tcPr>
            <w:tcW w:w="846" w:type="dxa"/>
            <w:vAlign w:val="center"/>
          </w:tcPr>
          <w:p w14:paraId="19A52086" w14:textId="77777777" w:rsidR="00F01A3F" w:rsidRDefault="00F01A3F" w:rsidP="00A622E6">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2977" w:type="dxa"/>
          </w:tcPr>
          <w:p w14:paraId="6EDD61A2" w14:textId="77777777" w:rsidR="00F01A3F" w:rsidRDefault="00F01A3F" w:rsidP="00357B17">
            <w:pPr>
              <w:jc w:val="left"/>
              <w:rPr>
                <w:rFonts w:ascii="ＭＳ ゴシック" w:eastAsia="ＭＳ ゴシック" w:hAnsi="ＭＳ ゴシック"/>
                <w:szCs w:val="21"/>
              </w:rPr>
            </w:pPr>
            <w:r>
              <w:rPr>
                <w:rFonts w:ascii="ＭＳ ゴシック" w:eastAsia="ＭＳ ゴシック" w:hAnsi="ＭＳ ゴシック" w:hint="eastAsia"/>
                <w:szCs w:val="21"/>
              </w:rPr>
              <w:t>フロアバレーボール</w:t>
            </w:r>
          </w:p>
        </w:tc>
        <w:tc>
          <w:tcPr>
            <w:tcW w:w="5811" w:type="dxa"/>
            <w:vMerge/>
          </w:tcPr>
          <w:p w14:paraId="3DF78374" w14:textId="77777777" w:rsidR="00F01A3F" w:rsidRDefault="00F01A3F" w:rsidP="00357B17">
            <w:pPr>
              <w:jc w:val="left"/>
              <w:rPr>
                <w:rFonts w:ascii="ＭＳ ゴシック" w:eastAsia="ＭＳ ゴシック" w:hAnsi="ＭＳ ゴシック"/>
                <w:szCs w:val="21"/>
              </w:rPr>
            </w:pPr>
          </w:p>
        </w:tc>
      </w:tr>
      <w:tr w:rsidR="00F01A3F" w14:paraId="07508F5D" w14:textId="77777777" w:rsidTr="00A622E6">
        <w:tc>
          <w:tcPr>
            <w:tcW w:w="846" w:type="dxa"/>
            <w:vAlign w:val="center"/>
          </w:tcPr>
          <w:p w14:paraId="13EB229D" w14:textId="77777777" w:rsidR="00F01A3F" w:rsidRDefault="00F01A3F" w:rsidP="00A622E6">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2977" w:type="dxa"/>
          </w:tcPr>
          <w:p w14:paraId="3E9BA824" w14:textId="77777777" w:rsidR="00F01A3F" w:rsidRDefault="00F01A3F" w:rsidP="00357B17">
            <w:pPr>
              <w:jc w:val="left"/>
              <w:rPr>
                <w:rFonts w:ascii="ＭＳ ゴシック" w:eastAsia="ＭＳ ゴシック" w:hAnsi="ＭＳ ゴシック"/>
                <w:szCs w:val="21"/>
              </w:rPr>
            </w:pPr>
            <w:r>
              <w:rPr>
                <w:rFonts w:ascii="ＭＳ ゴシック" w:eastAsia="ＭＳ ゴシック" w:hAnsi="ＭＳ ゴシック" w:hint="eastAsia"/>
                <w:szCs w:val="21"/>
              </w:rPr>
              <w:t>体つくり運動</w:t>
            </w:r>
          </w:p>
          <w:p w14:paraId="748E5560" w14:textId="77777777" w:rsidR="00F01A3F" w:rsidRDefault="00F01A3F" w:rsidP="00357B17">
            <w:pPr>
              <w:jc w:val="left"/>
              <w:rPr>
                <w:rFonts w:ascii="ＭＳ ゴシック" w:eastAsia="ＭＳ ゴシック" w:hAnsi="ＭＳ ゴシック"/>
                <w:szCs w:val="21"/>
              </w:rPr>
            </w:pPr>
            <w:r>
              <w:rPr>
                <w:rFonts w:ascii="ＭＳ ゴシック" w:eastAsia="ＭＳ ゴシック" w:hAnsi="ＭＳ ゴシック" w:hint="eastAsia"/>
                <w:szCs w:val="21"/>
              </w:rPr>
              <w:t>ゴールボール</w:t>
            </w:r>
          </w:p>
        </w:tc>
        <w:tc>
          <w:tcPr>
            <w:tcW w:w="5811" w:type="dxa"/>
            <w:vMerge/>
          </w:tcPr>
          <w:p w14:paraId="136E3E16" w14:textId="77777777" w:rsidR="00F01A3F" w:rsidRDefault="00F01A3F" w:rsidP="00357B17">
            <w:pPr>
              <w:jc w:val="left"/>
              <w:rPr>
                <w:rFonts w:ascii="ＭＳ ゴシック" w:eastAsia="ＭＳ ゴシック" w:hAnsi="ＭＳ ゴシック"/>
                <w:szCs w:val="21"/>
              </w:rPr>
            </w:pPr>
          </w:p>
        </w:tc>
      </w:tr>
      <w:tr w:rsidR="00F01A3F" w14:paraId="493624C0" w14:textId="77777777" w:rsidTr="0019455F">
        <w:trPr>
          <w:trHeight w:val="436"/>
        </w:trPr>
        <w:tc>
          <w:tcPr>
            <w:tcW w:w="846" w:type="dxa"/>
            <w:vAlign w:val="center"/>
          </w:tcPr>
          <w:p w14:paraId="4F6D89A9" w14:textId="50E6BC64" w:rsidR="00F01A3F" w:rsidRDefault="00F01A3F" w:rsidP="00A622E6">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2977" w:type="dxa"/>
            <w:vMerge w:val="restart"/>
            <w:vAlign w:val="center"/>
          </w:tcPr>
          <w:p w14:paraId="3846F1B6" w14:textId="77777777" w:rsidR="00F01A3F" w:rsidRDefault="00F01A3F" w:rsidP="0019455F">
            <w:pPr>
              <w:rPr>
                <w:rFonts w:ascii="ＭＳ ゴシック" w:eastAsia="ＭＳ ゴシック" w:hAnsi="ＭＳ ゴシック"/>
                <w:szCs w:val="21"/>
              </w:rPr>
            </w:pPr>
            <w:r w:rsidRPr="008B4186">
              <w:rPr>
                <w:rFonts w:ascii="ＭＳ ゴシック" w:eastAsia="ＭＳ ゴシック" w:hAnsi="ＭＳ ゴシック" w:hint="eastAsia"/>
                <w:szCs w:val="21"/>
              </w:rPr>
              <w:t>ターゲットバードゴルフ</w:t>
            </w:r>
          </w:p>
        </w:tc>
        <w:tc>
          <w:tcPr>
            <w:tcW w:w="5811" w:type="dxa"/>
            <w:vMerge/>
          </w:tcPr>
          <w:p w14:paraId="14B39A61" w14:textId="77777777" w:rsidR="00F01A3F" w:rsidRDefault="00F01A3F" w:rsidP="00357B17">
            <w:pPr>
              <w:jc w:val="left"/>
              <w:rPr>
                <w:rFonts w:ascii="ＭＳ ゴシック" w:eastAsia="ＭＳ ゴシック" w:hAnsi="ＭＳ ゴシック"/>
                <w:szCs w:val="21"/>
              </w:rPr>
            </w:pPr>
          </w:p>
        </w:tc>
      </w:tr>
      <w:tr w:rsidR="00F01A3F" w14:paraId="20439E6F" w14:textId="77777777" w:rsidTr="00A622E6">
        <w:trPr>
          <w:trHeight w:val="337"/>
        </w:trPr>
        <w:tc>
          <w:tcPr>
            <w:tcW w:w="846" w:type="dxa"/>
            <w:vAlign w:val="center"/>
          </w:tcPr>
          <w:p w14:paraId="2B7A770D" w14:textId="6B6FE485" w:rsidR="00F01A3F" w:rsidRDefault="00F01A3F" w:rsidP="00A622E6">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2977" w:type="dxa"/>
            <w:vMerge/>
          </w:tcPr>
          <w:p w14:paraId="1435FB93" w14:textId="77777777" w:rsidR="00F01A3F" w:rsidRPr="008B4186" w:rsidRDefault="00F01A3F" w:rsidP="00357B17">
            <w:pPr>
              <w:jc w:val="left"/>
              <w:rPr>
                <w:rFonts w:ascii="ＭＳ ゴシック" w:eastAsia="ＭＳ ゴシック" w:hAnsi="ＭＳ ゴシック"/>
                <w:szCs w:val="21"/>
              </w:rPr>
            </w:pPr>
          </w:p>
        </w:tc>
        <w:tc>
          <w:tcPr>
            <w:tcW w:w="5811" w:type="dxa"/>
            <w:vMerge/>
          </w:tcPr>
          <w:p w14:paraId="760105AC" w14:textId="77777777" w:rsidR="00F01A3F" w:rsidRDefault="00F01A3F" w:rsidP="00357B17">
            <w:pPr>
              <w:jc w:val="left"/>
              <w:rPr>
                <w:rFonts w:ascii="ＭＳ ゴシック" w:eastAsia="ＭＳ ゴシック" w:hAnsi="ＭＳ ゴシック"/>
                <w:szCs w:val="21"/>
              </w:rPr>
            </w:pPr>
          </w:p>
        </w:tc>
      </w:tr>
    </w:tbl>
    <w:p w14:paraId="57F215A6" w14:textId="7D35596B" w:rsidR="00534CAA" w:rsidRDefault="00534CAA" w:rsidP="00691CE3">
      <w:pPr>
        <w:jc w:val="left"/>
        <w:rPr>
          <w:rFonts w:ascii="ＭＳ ゴシック" w:eastAsia="ＭＳ ゴシック" w:hAnsi="ＭＳ ゴシック"/>
          <w:szCs w:val="21"/>
        </w:rPr>
      </w:pPr>
    </w:p>
    <w:p w14:paraId="02B44F18" w14:textId="77777777" w:rsidR="00534CAA" w:rsidRPr="00691CE3" w:rsidRDefault="00534CAA" w:rsidP="00691CE3">
      <w:pPr>
        <w:jc w:val="left"/>
        <w:rPr>
          <w:rFonts w:ascii="ＭＳ ゴシック" w:eastAsia="ＭＳ ゴシック" w:hAnsi="ＭＳ ゴシック"/>
          <w:szCs w:val="21"/>
        </w:rPr>
      </w:pPr>
    </w:p>
    <w:sectPr w:rsidR="00534CAA" w:rsidRPr="00691CE3" w:rsidSect="00C03918">
      <w:pgSz w:w="11906" w:h="16838" w:code="9"/>
      <w:pgMar w:top="851"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BC08D" w14:textId="77777777" w:rsidR="0091221F" w:rsidRDefault="0091221F" w:rsidP="00D2262E">
      <w:r>
        <w:separator/>
      </w:r>
    </w:p>
  </w:endnote>
  <w:endnote w:type="continuationSeparator" w:id="0">
    <w:p w14:paraId="449F5842" w14:textId="77777777" w:rsidR="0091221F" w:rsidRDefault="0091221F"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62E02" w14:textId="77777777" w:rsidR="0091221F" w:rsidRDefault="0091221F" w:rsidP="00D2262E">
      <w:r>
        <w:separator/>
      </w:r>
    </w:p>
  </w:footnote>
  <w:footnote w:type="continuationSeparator" w:id="0">
    <w:p w14:paraId="111A582A" w14:textId="77777777" w:rsidR="0091221F" w:rsidRDefault="0091221F" w:rsidP="00D2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05C2C"/>
    <w:rsid w:val="000B4123"/>
    <w:rsid w:val="0019455F"/>
    <w:rsid w:val="001A4844"/>
    <w:rsid w:val="001F1A40"/>
    <w:rsid w:val="00270103"/>
    <w:rsid w:val="002A4233"/>
    <w:rsid w:val="002E351A"/>
    <w:rsid w:val="002F698A"/>
    <w:rsid w:val="00314395"/>
    <w:rsid w:val="00357B17"/>
    <w:rsid w:val="003D38AA"/>
    <w:rsid w:val="003E45DC"/>
    <w:rsid w:val="00471B56"/>
    <w:rsid w:val="004802E0"/>
    <w:rsid w:val="004A55F8"/>
    <w:rsid w:val="004E3B02"/>
    <w:rsid w:val="004F5932"/>
    <w:rsid w:val="00507230"/>
    <w:rsid w:val="00513DEB"/>
    <w:rsid w:val="00534CAA"/>
    <w:rsid w:val="0057669F"/>
    <w:rsid w:val="005D7532"/>
    <w:rsid w:val="005F1FFF"/>
    <w:rsid w:val="005F2EEF"/>
    <w:rsid w:val="006349D4"/>
    <w:rsid w:val="00651D8F"/>
    <w:rsid w:val="00691CE3"/>
    <w:rsid w:val="006B5DD4"/>
    <w:rsid w:val="007D793D"/>
    <w:rsid w:val="007F7DB5"/>
    <w:rsid w:val="00830C53"/>
    <w:rsid w:val="008A3EDC"/>
    <w:rsid w:val="008B4186"/>
    <w:rsid w:val="008B4852"/>
    <w:rsid w:val="008E699D"/>
    <w:rsid w:val="009063B3"/>
    <w:rsid w:val="0091221F"/>
    <w:rsid w:val="00967A8E"/>
    <w:rsid w:val="009A6E1E"/>
    <w:rsid w:val="00A15609"/>
    <w:rsid w:val="00A622E6"/>
    <w:rsid w:val="00B95B90"/>
    <w:rsid w:val="00BE0B6D"/>
    <w:rsid w:val="00C03918"/>
    <w:rsid w:val="00C22ADD"/>
    <w:rsid w:val="00CE2E94"/>
    <w:rsid w:val="00CE4C7C"/>
    <w:rsid w:val="00D10A29"/>
    <w:rsid w:val="00D20804"/>
    <w:rsid w:val="00D2262E"/>
    <w:rsid w:val="00E1183E"/>
    <w:rsid w:val="00E262E5"/>
    <w:rsid w:val="00EC43DC"/>
    <w:rsid w:val="00EE45A2"/>
    <w:rsid w:val="00F01A3F"/>
    <w:rsid w:val="00F52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5C516-2C6D-442F-AA68-C2F85D846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iwai mari</cp:lastModifiedBy>
  <cp:revision>14</cp:revision>
  <cp:lastPrinted>2022-05-22T23:51:00Z</cp:lastPrinted>
  <dcterms:created xsi:type="dcterms:W3CDTF">2022-08-31T23:59:00Z</dcterms:created>
  <dcterms:modified xsi:type="dcterms:W3CDTF">2023-03-02T01:37:00Z</dcterms:modified>
</cp:coreProperties>
</file>