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49A9" w14:textId="0299F009" w:rsidR="009A6E1E" w:rsidRDefault="00937A22"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情報（保健理療情報）</w:t>
      </w:r>
      <w:r w:rsidR="00D2262E">
        <w:rPr>
          <w:rFonts w:ascii="ＭＳ ゴシック" w:eastAsia="ＭＳ ゴシック" w:hAnsi="ＭＳ ゴシック" w:hint="eastAsia"/>
          <w:sz w:val="24"/>
          <w:szCs w:val="24"/>
        </w:rPr>
        <w:t>シラバス</w:t>
      </w:r>
    </w:p>
    <w:p w14:paraId="489C9B15" w14:textId="7695F1C8"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2E6385">
        <w:rPr>
          <w:rFonts w:ascii="ＭＳ ゴシック" w:eastAsia="ＭＳ ゴシック" w:hAnsi="ＭＳ ゴシック" w:hint="eastAsia"/>
          <w:szCs w:val="21"/>
        </w:rPr>
        <w:t>本科</w:t>
      </w:r>
      <w:r w:rsidR="0056311D">
        <w:rPr>
          <w:rFonts w:ascii="ＭＳ ゴシック" w:eastAsia="ＭＳ ゴシック" w:hAnsi="ＭＳ ゴシック" w:hint="eastAsia"/>
          <w:szCs w:val="21"/>
        </w:rPr>
        <w:t>保健</w:t>
      </w:r>
      <w:r>
        <w:rPr>
          <w:rFonts w:ascii="ＭＳ ゴシック" w:eastAsia="ＭＳ ゴシック" w:hAnsi="ＭＳ ゴシック" w:hint="eastAsia"/>
          <w:szCs w:val="21"/>
        </w:rPr>
        <w:t>理療科</w:t>
      </w:r>
      <w:r w:rsidR="002E6385">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C912DA">
        <w:rPr>
          <w:rFonts w:ascii="ＭＳ ゴシック" w:eastAsia="ＭＳ ゴシック" w:hAnsi="ＭＳ ゴシック" w:hint="eastAsia"/>
          <w:szCs w:val="21"/>
        </w:rPr>
        <w:t>時</w:t>
      </w:r>
      <w:r>
        <w:rPr>
          <w:rFonts w:ascii="ＭＳ ゴシック" w:eastAsia="ＭＳ ゴシック" w:hAnsi="ＭＳ ゴシック" w:hint="eastAsia"/>
          <w:szCs w:val="21"/>
        </w:rPr>
        <w:t>に履修）</w:t>
      </w:r>
    </w:p>
    <w:p w14:paraId="3AF6586F" w14:textId="77777777" w:rsidR="004E3B02" w:rsidRPr="00B35C04"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028F3067" w:rsidR="00453800" w:rsidRDefault="00937A22" w:rsidP="005B62F1">
      <w:pPr>
        <w:ind w:firstLineChars="100" w:firstLine="210"/>
        <w:jc w:val="left"/>
        <w:rPr>
          <w:rFonts w:ascii="ＭＳ ゴシック" w:eastAsia="ＭＳ ゴシック" w:hAnsi="ＭＳ ゴシック"/>
          <w:szCs w:val="21"/>
        </w:rPr>
      </w:pPr>
      <w:r w:rsidRPr="00937A22">
        <w:rPr>
          <w:rFonts w:ascii="ＭＳ ゴシック" w:eastAsia="ＭＳ ゴシック" w:hAnsi="ＭＳ ゴシック" w:hint="eastAsia"/>
          <w:szCs w:val="21"/>
        </w:rPr>
        <w:t>社会における情報化の進展と情報の意義や役割を理解させるとともに</w:t>
      </w:r>
      <w:r w:rsidR="00EA2E34">
        <w:rPr>
          <w:rFonts w:ascii="ＭＳ ゴシック" w:eastAsia="ＭＳ ゴシック" w:hAnsi="ＭＳ ゴシック" w:hint="eastAsia"/>
          <w:szCs w:val="21"/>
        </w:rPr>
        <w:t>、</w:t>
      </w:r>
      <w:r w:rsidRPr="00937A22">
        <w:rPr>
          <w:rFonts w:ascii="ＭＳ ゴシック" w:eastAsia="ＭＳ ゴシック" w:hAnsi="ＭＳ ゴシック" w:hint="eastAsia"/>
          <w:szCs w:val="21"/>
        </w:rPr>
        <w:t>情報の活用に関する知識と技術を習得させ</w:t>
      </w:r>
      <w:r w:rsidR="00EA2E34">
        <w:rPr>
          <w:rFonts w:ascii="ＭＳ ゴシック" w:eastAsia="ＭＳ ゴシック" w:hAnsi="ＭＳ ゴシック" w:hint="eastAsia"/>
          <w:szCs w:val="21"/>
        </w:rPr>
        <w:t>、</w:t>
      </w:r>
      <w:r w:rsidRPr="00937A22">
        <w:rPr>
          <w:rFonts w:ascii="ＭＳ ゴシック" w:eastAsia="ＭＳ ゴシック" w:hAnsi="ＭＳ ゴシック" w:hint="eastAsia"/>
          <w:szCs w:val="21"/>
        </w:rPr>
        <w:t>保健理療の分野で情報及び情報手段を主体的に活用する能力と態度を育てる。</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0745348C" w:rsidR="004802E0" w:rsidRDefault="00027534" w:rsidP="00691CE3">
      <w:pPr>
        <w:jc w:val="left"/>
        <w:rPr>
          <w:rFonts w:ascii="ＭＳ ゴシック" w:eastAsia="ＭＳ ゴシック" w:hAnsi="ＭＳ ゴシック"/>
          <w:szCs w:val="21"/>
        </w:rPr>
      </w:pPr>
      <w:r w:rsidRPr="00027534">
        <w:rPr>
          <w:rFonts w:ascii="ＭＳ ゴシック" w:eastAsia="ＭＳ ゴシック" w:hAnsi="ＭＳ ゴシック" w:hint="eastAsia"/>
          <w:szCs w:val="21"/>
        </w:rPr>
        <w:t xml:space="preserve">　主にパソコンを使い</w:t>
      </w:r>
      <w:r w:rsidR="00EA2E34">
        <w:rPr>
          <w:rFonts w:ascii="ＭＳ ゴシック" w:eastAsia="ＭＳ ゴシック" w:hAnsi="ＭＳ ゴシック" w:hint="eastAsia"/>
          <w:szCs w:val="21"/>
        </w:rPr>
        <w:t>、</w:t>
      </w:r>
      <w:r w:rsidRPr="00027534">
        <w:rPr>
          <w:rFonts w:ascii="ＭＳ ゴシック" w:eastAsia="ＭＳ ゴシック" w:hAnsi="ＭＳ ゴシック" w:hint="eastAsia"/>
          <w:szCs w:val="21"/>
        </w:rPr>
        <w:t>個々の見え方に応じてスクリーンリーダー（画面読み上げソフト）や画面拡大ソフトを活用し</w:t>
      </w:r>
      <w:r w:rsidR="00EA2E34">
        <w:rPr>
          <w:rFonts w:ascii="ＭＳ ゴシック" w:eastAsia="ＭＳ ゴシック" w:hAnsi="ＭＳ ゴシック" w:hint="eastAsia"/>
          <w:szCs w:val="21"/>
        </w:rPr>
        <w:t>、</w:t>
      </w:r>
      <w:r w:rsidRPr="00027534">
        <w:rPr>
          <w:rFonts w:ascii="ＭＳ ゴシック" w:eastAsia="ＭＳ ゴシック" w:hAnsi="ＭＳ ゴシック" w:hint="eastAsia"/>
          <w:szCs w:val="21"/>
        </w:rPr>
        <w:t>エクセルの基本操作</w:t>
      </w:r>
      <w:r>
        <w:rPr>
          <w:rFonts w:ascii="ＭＳ ゴシック" w:eastAsia="ＭＳ ゴシック" w:hAnsi="ＭＳ ゴシック" w:hint="eastAsia"/>
          <w:szCs w:val="21"/>
        </w:rPr>
        <w:t>、</w:t>
      </w:r>
      <w:r w:rsidRPr="00027534">
        <w:rPr>
          <w:rFonts w:ascii="ＭＳ ゴシック" w:eastAsia="ＭＳ ゴシック" w:hAnsi="ＭＳ ゴシック" w:hint="eastAsia"/>
          <w:szCs w:val="21"/>
        </w:rPr>
        <w:t>情報の価値とモラル</w:t>
      </w:r>
      <w:r w:rsidR="00EA2E34">
        <w:rPr>
          <w:rFonts w:ascii="ＭＳ ゴシック" w:eastAsia="ＭＳ ゴシック" w:hAnsi="ＭＳ ゴシック" w:hint="eastAsia"/>
          <w:szCs w:val="21"/>
        </w:rPr>
        <w:t>、</w:t>
      </w:r>
      <w:r w:rsidRPr="00027534">
        <w:rPr>
          <w:rFonts w:ascii="ＭＳ ゴシック" w:eastAsia="ＭＳ ゴシック" w:hAnsi="ＭＳ ゴシック"/>
          <w:szCs w:val="21"/>
        </w:rPr>
        <w:t>情報のセキュリティ管理</w:t>
      </w:r>
      <w:r>
        <w:rPr>
          <w:rFonts w:ascii="ＭＳ ゴシック" w:eastAsia="ＭＳ ゴシック" w:hAnsi="ＭＳ ゴシック" w:hint="eastAsia"/>
          <w:szCs w:val="21"/>
        </w:rPr>
        <w:t>等について</w:t>
      </w:r>
      <w:r w:rsidRPr="00027534">
        <w:rPr>
          <w:rFonts w:ascii="ＭＳ ゴシック" w:eastAsia="ＭＳ ゴシック" w:hAnsi="ＭＳ ゴシック" w:hint="eastAsia"/>
          <w:szCs w:val="21"/>
        </w:rPr>
        <w:t>学習する。</w:t>
      </w:r>
    </w:p>
    <w:p w14:paraId="7E339F6D" w14:textId="77777777" w:rsidR="007B14B3" w:rsidRPr="00EA2E34" w:rsidRDefault="007B14B3" w:rsidP="00691CE3">
      <w:pPr>
        <w:jc w:val="left"/>
        <w:rPr>
          <w:rFonts w:ascii="ＭＳ ゴシック" w:eastAsia="ＭＳ ゴシック" w:hAnsi="ＭＳ ゴシック"/>
          <w:szCs w:val="21"/>
        </w:rPr>
      </w:pPr>
    </w:p>
    <w:p w14:paraId="49532080" w14:textId="4955BDCD" w:rsidR="00691CE3" w:rsidRDefault="00D2262E" w:rsidP="00027534">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027534">
        <w:rPr>
          <w:rFonts w:ascii="ＭＳ ゴシック" w:eastAsia="ＭＳ ゴシック" w:hAnsi="ＭＳ ゴシック" w:hint="eastAsia"/>
          <w:szCs w:val="21"/>
        </w:rPr>
        <w:t>なし（必要に応じて資料を配布）</w:t>
      </w:r>
    </w:p>
    <w:p w14:paraId="15129FE0" w14:textId="594A586F"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027534">
        <w:rPr>
          <w:rFonts w:ascii="ＭＳ ゴシック" w:eastAsia="ＭＳ ゴシック" w:hAnsi="ＭＳ ゴシック" w:hint="eastAsia"/>
          <w:szCs w:val="21"/>
        </w:rPr>
        <w:t>35</w:t>
      </w:r>
      <w:r>
        <w:rPr>
          <w:rFonts w:ascii="ＭＳ ゴシック" w:eastAsia="ＭＳ ゴシック" w:hAnsi="ＭＳ ゴシック" w:hint="eastAsia"/>
          <w:szCs w:val="21"/>
        </w:rPr>
        <w:t>時間（</w:t>
      </w:r>
      <w:r w:rsidR="00027534">
        <w:rPr>
          <w:rFonts w:ascii="ＭＳ ゴシック" w:eastAsia="ＭＳ ゴシック" w:hAnsi="ＭＳ ゴシック" w:hint="eastAsia"/>
          <w:szCs w:val="21"/>
        </w:rPr>
        <w:t>1</w:t>
      </w:r>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4B1ADF">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gridCol w:w="2693"/>
      </w:tblGrid>
      <w:tr w:rsidR="00005C2C" w14:paraId="704465FF" w14:textId="77777777" w:rsidTr="009063B3">
        <w:tc>
          <w:tcPr>
            <w:tcW w:w="846" w:type="dxa"/>
          </w:tcPr>
          <w:p w14:paraId="30DA9716" w14:textId="7F7A0373"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c>
          <w:tcPr>
            <w:tcW w:w="2693" w:type="dxa"/>
          </w:tcPr>
          <w:p w14:paraId="3AEEA533" w14:textId="171F582F"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EA2E34" w14:paraId="6D7F4D34" w14:textId="77777777" w:rsidTr="00EA2E34">
        <w:tc>
          <w:tcPr>
            <w:tcW w:w="846" w:type="dxa"/>
          </w:tcPr>
          <w:p w14:paraId="0B09EAFD" w14:textId="2886C4A3" w:rsidR="00EA2E34" w:rsidRDefault="00EA2E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vAlign w:val="center"/>
          </w:tcPr>
          <w:p w14:paraId="1688AF6C" w14:textId="654BBD10" w:rsidR="00EA2E34" w:rsidRDefault="00EA2E34" w:rsidP="00691CE3">
            <w:pPr>
              <w:jc w:val="left"/>
              <w:rPr>
                <w:rFonts w:ascii="ＭＳ ゴシック" w:eastAsia="ＭＳ ゴシック" w:hAnsi="ＭＳ ゴシック"/>
                <w:szCs w:val="21"/>
              </w:rPr>
            </w:pPr>
            <w:r w:rsidRPr="008C1013">
              <w:rPr>
                <w:rFonts w:ascii="ＭＳ ゴシック" w:eastAsia="ＭＳ ゴシック" w:hAnsi="ＭＳ ゴシック" w:hint="eastAsia"/>
                <w:szCs w:val="21"/>
              </w:rPr>
              <w:t>エクセル（表計算ソフト）の基本操作・活用</w:t>
            </w:r>
          </w:p>
        </w:tc>
        <w:tc>
          <w:tcPr>
            <w:tcW w:w="2693" w:type="dxa"/>
            <w:vMerge w:val="restart"/>
          </w:tcPr>
          <w:p w14:paraId="14BE8EF7" w14:textId="77777777" w:rsidR="00EA2E34" w:rsidRDefault="00EA2E34" w:rsidP="00691CE3">
            <w:pPr>
              <w:jc w:val="left"/>
              <w:rPr>
                <w:rFonts w:ascii="ＭＳ ゴシック" w:eastAsia="ＭＳ ゴシック" w:hAnsi="ＭＳ ゴシック"/>
                <w:szCs w:val="21"/>
              </w:rPr>
            </w:pPr>
          </w:p>
        </w:tc>
      </w:tr>
      <w:tr w:rsidR="00EA2E34" w14:paraId="52FF7DE6" w14:textId="77777777" w:rsidTr="00E31164">
        <w:tc>
          <w:tcPr>
            <w:tcW w:w="846" w:type="dxa"/>
          </w:tcPr>
          <w:p w14:paraId="47C1BBED" w14:textId="18CF0284" w:rsidR="00EA2E34" w:rsidRDefault="00EA2E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vAlign w:val="center"/>
          </w:tcPr>
          <w:p w14:paraId="6E534CA2" w14:textId="1AE4743F" w:rsidR="00EA2E34" w:rsidRDefault="00EA2E34" w:rsidP="009A53A9">
            <w:pPr>
              <w:jc w:val="left"/>
              <w:rPr>
                <w:rFonts w:ascii="ＭＳ ゴシック" w:eastAsia="ＭＳ ゴシック" w:hAnsi="ＭＳ ゴシック"/>
                <w:szCs w:val="21"/>
              </w:rPr>
            </w:pPr>
          </w:p>
        </w:tc>
        <w:tc>
          <w:tcPr>
            <w:tcW w:w="2693" w:type="dxa"/>
            <w:vMerge/>
          </w:tcPr>
          <w:p w14:paraId="0CAFE561" w14:textId="77777777" w:rsidR="00EA2E34" w:rsidRDefault="00EA2E34" w:rsidP="00691CE3">
            <w:pPr>
              <w:jc w:val="left"/>
              <w:rPr>
                <w:rFonts w:ascii="ＭＳ ゴシック" w:eastAsia="ＭＳ ゴシック" w:hAnsi="ＭＳ ゴシック"/>
                <w:szCs w:val="21"/>
              </w:rPr>
            </w:pPr>
          </w:p>
        </w:tc>
      </w:tr>
      <w:tr w:rsidR="00EA2E34" w14:paraId="7A1739CD" w14:textId="77777777" w:rsidTr="009063B3">
        <w:tc>
          <w:tcPr>
            <w:tcW w:w="846" w:type="dxa"/>
          </w:tcPr>
          <w:p w14:paraId="2E8DBB38" w14:textId="1BB1AA71" w:rsidR="00EA2E34" w:rsidRDefault="00EA2E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ign w:val="center"/>
          </w:tcPr>
          <w:p w14:paraId="0E5424F2" w14:textId="2496D384" w:rsidR="00EA2E34" w:rsidRDefault="00EA2E34" w:rsidP="00691CE3">
            <w:pPr>
              <w:jc w:val="left"/>
              <w:rPr>
                <w:rFonts w:ascii="ＭＳ ゴシック" w:eastAsia="ＭＳ ゴシック" w:hAnsi="ＭＳ ゴシック"/>
                <w:szCs w:val="21"/>
              </w:rPr>
            </w:pPr>
          </w:p>
        </w:tc>
        <w:tc>
          <w:tcPr>
            <w:tcW w:w="2693" w:type="dxa"/>
            <w:vMerge/>
          </w:tcPr>
          <w:p w14:paraId="4D1A03F9" w14:textId="77777777" w:rsidR="00EA2E34" w:rsidRDefault="00EA2E34" w:rsidP="00691CE3">
            <w:pPr>
              <w:jc w:val="left"/>
              <w:rPr>
                <w:rFonts w:ascii="ＭＳ ゴシック" w:eastAsia="ＭＳ ゴシック" w:hAnsi="ＭＳ ゴシック"/>
                <w:szCs w:val="21"/>
              </w:rPr>
            </w:pPr>
          </w:p>
        </w:tc>
      </w:tr>
      <w:tr w:rsidR="000A2610" w14:paraId="5DCEE4C6" w14:textId="77777777" w:rsidTr="009063B3">
        <w:tc>
          <w:tcPr>
            <w:tcW w:w="846" w:type="dxa"/>
          </w:tcPr>
          <w:p w14:paraId="68115F36" w14:textId="44871314"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Align w:val="center"/>
          </w:tcPr>
          <w:p w14:paraId="7D7E90A0" w14:textId="2809C1C6" w:rsidR="000A2610" w:rsidRDefault="001F7D35"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情報モラルの基本事項</w:t>
            </w:r>
          </w:p>
        </w:tc>
        <w:tc>
          <w:tcPr>
            <w:tcW w:w="2693" w:type="dxa"/>
          </w:tcPr>
          <w:p w14:paraId="7B7F4D8C" w14:textId="77777777" w:rsidR="000A2610" w:rsidRDefault="000A2610" w:rsidP="00691CE3">
            <w:pPr>
              <w:jc w:val="left"/>
              <w:rPr>
                <w:rFonts w:ascii="ＭＳ ゴシック" w:eastAsia="ＭＳ ゴシック" w:hAnsi="ＭＳ ゴシック"/>
                <w:szCs w:val="21"/>
              </w:rPr>
            </w:pPr>
          </w:p>
        </w:tc>
      </w:tr>
      <w:tr w:rsidR="001F7D35" w14:paraId="3F9CB0B0" w14:textId="77777777" w:rsidTr="009063B3">
        <w:tc>
          <w:tcPr>
            <w:tcW w:w="846" w:type="dxa"/>
          </w:tcPr>
          <w:p w14:paraId="652B75F1" w14:textId="430548E1" w:rsidR="001F7D35" w:rsidRDefault="001F7D35"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16E890C5" w:rsidR="001F7D35" w:rsidRDefault="001F7D35" w:rsidP="001F7D35">
            <w:pPr>
              <w:jc w:val="left"/>
              <w:rPr>
                <w:rFonts w:ascii="ＭＳ ゴシック" w:eastAsia="ＭＳ ゴシック" w:hAnsi="ＭＳ ゴシック"/>
                <w:szCs w:val="21"/>
              </w:rPr>
            </w:pPr>
            <w:r w:rsidRPr="001F7D35">
              <w:rPr>
                <w:rFonts w:ascii="ＭＳ ゴシック" w:eastAsia="ＭＳ ゴシック" w:hAnsi="ＭＳ ゴシック" w:hint="eastAsia"/>
                <w:szCs w:val="21"/>
              </w:rPr>
              <w:t>パワーポイントの基本操作、スライドの作成</w:t>
            </w:r>
          </w:p>
        </w:tc>
        <w:tc>
          <w:tcPr>
            <w:tcW w:w="2693" w:type="dxa"/>
            <w:vMerge w:val="restart"/>
          </w:tcPr>
          <w:p w14:paraId="108B0071" w14:textId="77777777" w:rsidR="001F7D35" w:rsidRPr="001F7D35" w:rsidRDefault="001F7D35" w:rsidP="00691CE3">
            <w:pPr>
              <w:jc w:val="left"/>
              <w:rPr>
                <w:rFonts w:ascii="ＭＳ ゴシック" w:eastAsia="ＭＳ ゴシック" w:hAnsi="ＭＳ ゴシック"/>
                <w:szCs w:val="21"/>
              </w:rPr>
            </w:pPr>
          </w:p>
        </w:tc>
      </w:tr>
      <w:tr w:rsidR="001F7D35" w14:paraId="35BE1065" w14:textId="77777777" w:rsidTr="009063B3">
        <w:tc>
          <w:tcPr>
            <w:tcW w:w="846" w:type="dxa"/>
          </w:tcPr>
          <w:p w14:paraId="79332E45" w14:textId="2009D809" w:rsidR="001F7D35" w:rsidRDefault="001F7D35"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5C1D1107" w:rsidR="001F7D35" w:rsidRDefault="001F7D35" w:rsidP="008D070C">
            <w:pPr>
              <w:jc w:val="left"/>
              <w:rPr>
                <w:rFonts w:ascii="ＭＳ ゴシック" w:eastAsia="ＭＳ ゴシック" w:hAnsi="ＭＳ ゴシック"/>
                <w:szCs w:val="21"/>
              </w:rPr>
            </w:pPr>
          </w:p>
        </w:tc>
        <w:tc>
          <w:tcPr>
            <w:tcW w:w="2693" w:type="dxa"/>
            <w:vMerge/>
          </w:tcPr>
          <w:p w14:paraId="2BD216B6" w14:textId="77777777" w:rsidR="001F7D35" w:rsidRDefault="001F7D35" w:rsidP="00691CE3">
            <w:pPr>
              <w:jc w:val="left"/>
              <w:rPr>
                <w:rFonts w:ascii="ＭＳ ゴシック" w:eastAsia="ＭＳ ゴシック" w:hAnsi="ＭＳ ゴシック"/>
                <w:szCs w:val="21"/>
              </w:rPr>
            </w:pPr>
          </w:p>
        </w:tc>
      </w:tr>
      <w:tr w:rsidR="001F7D35" w14:paraId="000010EF" w14:textId="77777777" w:rsidTr="009063B3">
        <w:tc>
          <w:tcPr>
            <w:tcW w:w="846" w:type="dxa"/>
            <w:vAlign w:val="center"/>
          </w:tcPr>
          <w:p w14:paraId="5787C915" w14:textId="1C01853F" w:rsidR="001F7D35" w:rsidRDefault="001F7D35"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tcPr>
          <w:p w14:paraId="0F3A1508" w14:textId="52D0B93B" w:rsidR="001F7D35" w:rsidRDefault="001F7D35" w:rsidP="00691CE3">
            <w:pPr>
              <w:jc w:val="left"/>
              <w:rPr>
                <w:rFonts w:ascii="ＭＳ ゴシック" w:eastAsia="ＭＳ ゴシック" w:hAnsi="ＭＳ ゴシック"/>
                <w:szCs w:val="21"/>
              </w:rPr>
            </w:pPr>
          </w:p>
        </w:tc>
        <w:tc>
          <w:tcPr>
            <w:tcW w:w="2693" w:type="dxa"/>
            <w:vMerge/>
          </w:tcPr>
          <w:p w14:paraId="424584AF" w14:textId="77777777" w:rsidR="001F7D35" w:rsidRDefault="001F7D35" w:rsidP="00691CE3">
            <w:pPr>
              <w:jc w:val="left"/>
              <w:rPr>
                <w:rFonts w:ascii="ＭＳ ゴシック" w:eastAsia="ＭＳ ゴシック" w:hAnsi="ＭＳ ゴシック"/>
                <w:szCs w:val="21"/>
              </w:rPr>
            </w:pPr>
          </w:p>
        </w:tc>
      </w:tr>
      <w:tr w:rsidR="00EA2E34" w14:paraId="398CEFB1" w14:textId="77777777" w:rsidTr="009063B3">
        <w:tc>
          <w:tcPr>
            <w:tcW w:w="846" w:type="dxa"/>
            <w:vAlign w:val="center"/>
          </w:tcPr>
          <w:p w14:paraId="417D0BFF" w14:textId="5B790EBF" w:rsidR="00EA2E34" w:rsidRDefault="00EA2E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val="restart"/>
          </w:tcPr>
          <w:p w14:paraId="575CD1EA" w14:textId="77777777" w:rsidR="00EA2E34" w:rsidRDefault="00EA2E34" w:rsidP="009A53A9">
            <w:pPr>
              <w:jc w:val="left"/>
              <w:rPr>
                <w:rFonts w:ascii="ＭＳ ゴシック" w:eastAsia="ＭＳ ゴシック" w:hAnsi="ＭＳ ゴシック"/>
                <w:szCs w:val="21"/>
              </w:rPr>
            </w:pPr>
            <w:r>
              <w:rPr>
                <w:rFonts w:ascii="ＭＳ ゴシック" w:eastAsia="ＭＳ ゴシック" w:hAnsi="ＭＳ ゴシック" w:hint="eastAsia"/>
                <w:szCs w:val="21"/>
              </w:rPr>
              <w:t>課題を設定してのレポート・スライドの作成</w:t>
            </w:r>
          </w:p>
          <w:p w14:paraId="754213AB" w14:textId="47CACF89" w:rsidR="00EA2E34" w:rsidRDefault="00EA2E34" w:rsidP="009A53A9">
            <w:pPr>
              <w:jc w:val="left"/>
              <w:rPr>
                <w:rFonts w:ascii="ＭＳ ゴシック" w:eastAsia="ＭＳ ゴシック" w:hAnsi="ＭＳ ゴシック"/>
                <w:szCs w:val="21"/>
              </w:rPr>
            </w:pPr>
            <w:r>
              <w:rPr>
                <w:rFonts w:ascii="ＭＳ ゴシック" w:eastAsia="ＭＳ ゴシック" w:hAnsi="ＭＳ ゴシック" w:hint="eastAsia"/>
                <w:szCs w:val="21"/>
              </w:rPr>
              <w:t>プレゼンテーション</w:t>
            </w:r>
          </w:p>
        </w:tc>
        <w:tc>
          <w:tcPr>
            <w:tcW w:w="2693" w:type="dxa"/>
            <w:vMerge w:val="restart"/>
          </w:tcPr>
          <w:p w14:paraId="02F985C1" w14:textId="77777777" w:rsidR="00EA2E34" w:rsidRDefault="00EA2E34" w:rsidP="00691CE3">
            <w:pPr>
              <w:jc w:val="left"/>
              <w:rPr>
                <w:rFonts w:ascii="ＭＳ ゴシック" w:eastAsia="ＭＳ ゴシック" w:hAnsi="ＭＳ ゴシック"/>
                <w:szCs w:val="21"/>
              </w:rPr>
            </w:pPr>
          </w:p>
        </w:tc>
      </w:tr>
      <w:tr w:rsidR="00EA2E34" w14:paraId="658F5743" w14:textId="77777777" w:rsidTr="009063B3">
        <w:tc>
          <w:tcPr>
            <w:tcW w:w="846" w:type="dxa"/>
          </w:tcPr>
          <w:p w14:paraId="36F5CFC8" w14:textId="4E379C6A" w:rsidR="00EA2E34" w:rsidRDefault="00EA2E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tcPr>
          <w:p w14:paraId="0F310A85" w14:textId="00C2E1EB" w:rsidR="00EA2E34" w:rsidRDefault="00EA2E34" w:rsidP="009A53A9">
            <w:pPr>
              <w:jc w:val="left"/>
              <w:rPr>
                <w:rFonts w:ascii="ＭＳ ゴシック" w:eastAsia="ＭＳ ゴシック" w:hAnsi="ＭＳ ゴシック"/>
                <w:szCs w:val="21"/>
              </w:rPr>
            </w:pPr>
          </w:p>
        </w:tc>
        <w:tc>
          <w:tcPr>
            <w:tcW w:w="2693" w:type="dxa"/>
            <w:vMerge/>
          </w:tcPr>
          <w:p w14:paraId="676D4224" w14:textId="77777777" w:rsidR="00EA2E34" w:rsidRDefault="00EA2E34" w:rsidP="00691CE3">
            <w:pPr>
              <w:jc w:val="left"/>
              <w:rPr>
                <w:rFonts w:ascii="ＭＳ ゴシック" w:eastAsia="ＭＳ ゴシック" w:hAnsi="ＭＳ ゴシック"/>
                <w:szCs w:val="21"/>
              </w:rPr>
            </w:pPr>
          </w:p>
        </w:tc>
      </w:tr>
      <w:tr w:rsidR="00EA2E34" w14:paraId="6B78B5B4" w14:textId="77777777" w:rsidTr="009063B3">
        <w:tc>
          <w:tcPr>
            <w:tcW w:w="846" w:type="dxa"/>
          </w:tcPr>
          <w:p w14:paraId="5924A3FE" w14:textId="10DFA431" w:rsidR="00EA2E34" w:rsidRDefault="00EA2E34"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6DB4253B" w14:textId="350B4F60" w:rsidR="00EA2E34" w:rsidRDefault="00EA2E34" w:rsidP="009A53A9">
            <w:pPr>
              <w:jc w:val="left"/>
              <w:rPr>
                <w:rFonts w:ascii="ＭＳ ゴシック" w:eastAsia="ＭＳ ゴシック" w:hAnsi="ＭＳ ゴシック"/>
                <w:szCs w:val="21"/>
              </w:rPr>
            </w:pPr>
          </w:p>
        </w:tc>
        <w:tc>
          <w:tcPr>
            <w:tcW w:w="2693" w:type="dxa"/>
            <w:vMerge/>
          </w:tcPr>
          <w:p w14:paraId="33054018" w14:textId="77777777" w:rsidR="00EA2E34" w:rsidRDefault="00EA2E34" w:rsidP="00691CE3">
            <w:pPr>
              <w:jc w:val="left"/>
              <w:rPr>
                <w:rFonts w:ascii="ＭＳ ゴシック" w:eastAsia="ＭＳ ゴシック" w:hAnsi="ＭＳ ゴシック"/>
                <w:szCs w:val="21"/>
              </w:rPr>
            </w:pPr>
          </w:p>
        </w:tc>
      </w:tr>
      <w:tr w:rsidR="001F7D35" w14:paraId="5370B447" w14:textId="77777777" w:rsidTr="00EA2E34">
        <w:tc>
          <w:tcPr>
            <w:tcW w:w="846" w:type="dxa"/>
            <w:vAlign w:val="center"/>
          </w:tcPr>
          <w:p w14:paraId="0748BA0F" w14:textId="25C0F1AB" w:rsidR="001F7D35" w:rsidRDefault="001F7D35"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tcPr>
          <w:p w14:paraId="0C167B1D" w14:textId="02CC072C" w:rsidR="001F7D35" w:rsidRPr="00DB7F85" w:rsidRDefault="001F7D35"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保健理療分野での情報活用、セキュリティー</w:t>
            </w:r>
          </w:p>
        </w:tc>
        <w:tc>
          <w:tcPr>
            <w:tcW w:w="2693" w:type="dxa"/>
          </w:tcPr>
          <w:p w14:paraId="557DBAB6" w14:textId="77777777" w:rsidR="001F7D35" w:rsidRDefault="001F7D35"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E3"/>
    <w:rsid w:val="00005C2C"/>
    <w:rsid w:val="000103D6"/>
    <w:rsid w:val="00027534"/>
    <w:rsid w:val="000A2610"/>
    <w:rsid w:val="000B4123"/>
    <w:rsid w:val="001D7CC2"/>
    <w:rsid w:val="001F7D35"/>
    <w:rsid w:val="002574DC"/>
    <w:rsid w:val="00262B7F"/>
    <w:rsid w:val="00270103"/>
    <w:rsid w:val="002A4233"/>
    <w:rsid w:val="002E6385"/>
    <w:rsid w:val="00314395"/>
    <w:rsid w:val="003D38AA"/>
    <w:rsid w:val="003E45DC"/>
    <w:rsid w:val="00453800"/>
    <w:rsid w:val="004802E0"/>
    <w:rsid w:val="004A55F8"/>
    <w:rsid w:val="004B1ADF"/>
    <w:rsid w:val="004E3B02"/>
    <w:rsid w:val="00507230"/>
    <w:rsid w:val="0056311D"/>
    <w:rsid w:val="0057669F"/>
    <w:rsid w:val="005B62F1"/>
    <w:rsid w:val="005D7532"/>
    <w:rsid w:val="005F1FFF"/>
    <w:rsid w:val="005F2EEF"/>
    <w:rsid w:val="006349D4"/>
    <w:rsid w:val="00651D8F"/>
    <w:rsid w:val="00691CE3"/>
    <w:rsid w:val="006D50AE"/>
    <w:rsid w:val="007B14B3"/>
    <w:rsid w:val="007C574B"/>
    <w:rsid w:val="007D793D"/>
    <w:rsid w:val="00830C53"/>
    <w:rsid w:val="008A3EDC"/>
    <w:rsid w:val="008C1013"/>
    <w:rsid w:val="008D070C"/>
    <w:rsid w:val="009063B3"/>
    <w:rsid w:val="00937A22"/>
    <w:rsid w:val="00967A8E"/>
    <w:rsid w:val="009A53A9"/>
    <w:rsid w:val="009A6E1E"/>
    <w:rsid w:val="00A15609"/>
    <w:rsid w:val="00A34F02"/>
    <w:rsid w:val="00B35C04"/>
    <w:rsid w:val="00B92F4E"/>
    <w:rsid w:val="00C04716"/>
    <w:rsid w:val="00C912DA"/>
    <w:rsid w:val="00D10A29"/>
    <w:rsid w:val="00D15AB9"/>
    <w:rsid w:val="00D2262E"/>
    <w:rsid w:val="00DB7F85"/>
    <w:rsid w:val="00E262E5"/>
    <w:rsid w:val="00E31164"/>
    <w:rsid w:val="00EA2E34"/>
    <w:rsid w:val="00EC43DC"/>
    <w:rsid w:val="00F2164D"/>
    <w:rsid w:val="00F5093C"/>
    <w:rsid w:val="00F8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578D-3418-4B68-855C-E3550D74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孝浩</cp:lastModifiedBy>
  <cp:revision>34</cp:revision>
  <cp:lastPrinted>2022-08-19T05:36:00Z</cp:lastPrinted>
  <dcterms:created xsi:type="dcterms:W3CDTF">2022-04-19T05:04:00Z</dcterms:created>
  <dcterms:modified xsi:type="dcterms:W3CDTF">2022-11-14T08:15:00Z</dcterms:modified>
</cp:coreProperties>
</file>