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4A92CB2B" w:rsidR="009A6E1E" w:rsidRDefault="000C003F"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音楽Ⅰ</w:t>
      </w:r>
      <w:r w:rsidR="00D2262E">
        <w:rPr>
          <w:rFonts w:ascii="ＭＳ ゴシック" w:eastAsia="ＭＳ ゴシック" w:hAnsi="ＭＳ ゴシック" w:hint="eastAsia"/>
          <w:sz w:val="24"/>
          <w:szCs w:val="24"/>
        </w:rPr>
        <w:t>シラバス</w:t>
      </w:r>
    </w:p>
    <w:p w14:paraId="489C9B15" w14:textId="285298CD" w:rsidR="004802E0" w:rsidRDefault="00AB3C36"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（本科</w:t>
      </w:r>
      <w:r w:rsidR="004E3B02">
        <w:rPr>
          <w:rFonts w:ascii="ＭＳ ゴシック" w:eastAsia="ＭＳ ゴシック" w:hAnsi="ＭＳ ゴシック" w:hint="eastAsia"/>
          <w:szCs w:val="21"/>
        </w:rPr>
        <w:t>保健理療科</w:t>
      </w:r>
      <w:r w:rsidR="000C003F">
        <w:rPr>
          <w:rFonts w:ascii="ＭＳ ゴシック" w:eastAsia="ＭＳ ゴシック" w:hAnsi="ＭＳ ゴシック" w:hint="eastAsia"/>
          <w:szCs w:val="21"/>
        </w:rPr>
        <w:t>２</w:t>
      </w:r>
      <w:r w:rsidR="006275E5">
        <w:rPr>
          <w:rFonts w:ascii="ＭＳ ゴシック" w:eastAsia="ＭＳ ゴシック" w:hAnsi="ＭＳ ゴシック" w:hint="eastAsia"/>
          <w:szCs w:val="21"/>
        </w:rPr>
        <w:t>年次</w:t>
      </w:r>
      <w:r w:rsidR="004E3B02">
        <w:rPr>
          <w:rFonts w:ascii="ＭＳ ゴシック" w:eastAsia="ＭＳ ゴシック" w:hAnsi="ＭＳ ゴシック" w:hint="eastAsia"/>
          <w:szCs w:val="21"/>
        </w:rPr>
        <w:t>に履修）</w:t>
      </w:r>
    </w:p>
    <w:p w14:paraId="3AF6586F" w14:textId="77777777" w:rsidR="004E3B02" w:rsidRPr="006275E5" w:rsidRDefault="004E3B02" w:rsidP="004E3B02">
      <w:pPr>
        <w:ind w:firstLineChars="200" w:firstLine="420"/>
        <w:jc w:val="left"/>
        <w:rPr>
          <w:rFonts w:ascii="ＭＳ ゴシック" w:eastAsia="ＭＳ ゴシック" w:hAnsi="ＭＳ ゴシック"/>
          <w:szCs w:val="21"/>
        </w:rPr>
      </w:pPr>
    </w:p>
    <w:p w14:paraId="17AB7211" w14:textId="22404818" w:rsid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1E251109" w14:textId="040A9CCB" w:rsidR="004233FD" w:rsidRPr="00647DC2" w:rsidRDefault="004233FD" w:rsidP="00647DC2">
      <w:pPr>
        <w:pStyle w:val="aa"/>
        <w:numPr>
          <w:ilvl w:val="0"/>
          <w:numId w:val="1"/>
        </w:numPr>
        <w:ind w:leftChars="0"/>
        <w:jc w:val="left"/>
        <w:rPr>
          <w:rFonts w:ascii="ＭＳ ゴシック" w:eastAsia="ＭＳ ゴシック" w:hAnsi="ＭＳ ゴシック"/>
          <w:szCs w:val="21"/>
        </w:rPr>
      </w:pPr>
      <w:r w:rsidRPr="00647DC2">
        <w:rPr>
          <w:rFonts w:ascii="ＭＳ ゴシック" w:eastAsia="ＭＳ ゴシック" w:hAnsi="ＭＳ ゴシック" w:hint="eastAsia"/>
          <w:szCs w:val="21"/>
        </w:rPr>
        <w:t>曲想と音楽の構造や文化的・歴史的背景などとのかかわり及び音楽の多様性について理解するとともに、創意工夫を生かした音楽表現をするために必要な技能を身に付ける</w:t>
      </w:r>
      <w:r w:rsidR="00051AF2" w:rsidRPr="00647DC2">
        <w:rPr>
          <w:rFonts w:ascii="ＭＳ ゴシック" w:eastAsia="ＭＳ ゴシック" w:hAnsi="ＭＳ ゴシック" w:hint="eastAsia"/>
          <w:szCs w:val="21"/>
        </w:rPr>
        <w:t>ことができるようにする。</w:t>
      </w:r>
    </w:p>
    <w:p w14:paraId="3BAD404D" w14:textId="2A34B548" w:rsidR="004233FD" w:rsidRDefault="004233FD" w:rsidP="004233FD">
      <w:pPr>
        <w:pStyle w:val="aa"/>
        <w:numPr>
          <w:ilvl w:val="0"/>
          <w:numId w:val="1"/>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自己のイメージをもって音楽表現を創意工夫することや、音楽を評価しながらよさや美しさを自ら味わって聴くことができるようにする。</w:t>
      </w:r>
    </w:p>
    <w:p w14:paraId="6DD82EE9" w14:textId="7B87DDCB" w:rsidR="004802E0" w:rsidRPr="004233FD" w:rsidRDefault="004233FD" w:rsidP="00CF4F9D">
      <w:pPr>
        <w:pStyle w:val="aa"/>
        <w:numPr>
          <w:ilvl w:val="0"/>
          <w:numId w:val="1"/>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主体的・協働的に音楽の幅広い活動に取り組み、</w:t>
      </w:r>
      <w:r w:rsidR="005B0447">
        <w:rPr>
          <w:rFonts w:ascii="ＭＳ ゴシック" w:eastAsia="ＭＳ ゴシック" w:hAnsi="ＭＳ ゴシック" w:hint="eastAsia"/>
          <w:szCs w:val="21"/>
        </w:rPr>
        <w:t>生涯にわたり音楽を愛好する心情を育むとともに、感性を高め、音楽文化に親しみ、音楽によって生活や社会を明るく豊かなものにしていく態度を養う。</w:t>
      </w:r>
    </w:p>
    <w:p w14:paraId="3FB37CA8" w14:textId="16F71A53"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2AF21939" w14:textId="7451A718" w:rsidR="00DA420C" w:rsidRDefault="005B0447"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「歌唱」「器楽」「創作</w:t>
      </w:r>
      <w:r w:rsidR="00DA420C">
        <w:rPr>
          <w:rFonts w:ascii="ＭＳ ゴシック" w:eastAsia="ＭＳ ゴシック" w:hAnsi="ＭＳ ゴシック" w:hint="eastAsia"/>
          <w:szCs w:val="21"/>
        </w:rPr>
        <w:t>」の</w:t>
      </w:r>
      <w:r w:rsidR="001C2DB6">
        <w:rPr>
          <w:rFonts w:ascii="ＭＳ ゴシック" w:eastAsia="ＭＳ ゴシック" w:hAnsi="ＭＳ ゴシック" w:hint="eastAsia"/>
          <w:szCs w:val="21"/>
        </w:rPr>
        <w:t>三</w:t>
      </w:r>
      <w:r w:rsidR="00DA420C">
        <w:rPr>
          <w:rFonts w:ascii="ＭＳ ゴシック" w:eastAsia="ＭＳ ゴシック" w:hAnsi="ＭＳ ゴシック" w:hint="eastAsia"/>
          <w:szCs w:val="21"/>
        </w:rPr>
        <w:t>つの</w:t>
      </w:r>
      <w:r w:rsidR="001C2DB6">
        <w:rPr>
          <w:rFonts w:ascii="ＭＳ ゴシック" w:eastAsia="ＭＳ ゴシック" w:hAnsi="ＭＳ ゴシック" w:hint="eastAsia"/>
          <w:szCs w:val="21"/>
        </w:rPr>
        <w:t>領域</w:t>
      </w:r>
      <w:r w:rsidR="003F49C4">
        <w:rPr>
          <w:rFonts w:ascii="ＭＳ ゴシック" w:eastAsia="ＭＳ ゴシック" w:hAnsi="ＭＳ ゴシック" w:hint="eastAsia"/>
          <w:szCs w:val="21"/>
        </w:rPr>
        <w:t>で構成された</w:t>
      </w:r>
      <w:r>
        <w:rPr>
          <w:rFonts w:ascii="ＭＳ ゴシック" w:eastAsia="ＭＳ ゴシック" w:hAnsi="ＭＳ ゴシック" w:hint="eastAsia"/>
          <w:szCs w:val="21"/>
        </w:rPr>
        <w:t>『表現』及び『鑑賞』を学ぶことで、音楽</w:t>
      </w:r>
      <w:r w:rsidR="00647DC2">
        <w:rPr>
          <w:rFonts w:ascii="ＭＳ ゴシック" w:eastAsia="ＭＳ ゴシック" w:hAnsi="ＭＳ ゴシック" w:hint="eastAsia"/>
          <w:szCs w:val="21"/>
        </w:rPr>
        <w:t>的な見方・考え方を働かせ、生活や社会の中の音楽、音楽文化と幅広く関わる</w:t>
      </w:r>
      <w:r w:rsidR="003F49C4">
        <w:rPr>
          <w:rFonts w:ascii="ＭＳ ゴシック" w:eastAsia="ＭＳ ゴシック" w:hAnsi="ＭＳ ゴシック" w:hint="eastAsia"/>
          <w:szCs w:val="21"/>
        </w:rPr>
        <w:t>必要な資質・能力の育成を目指す。</w:t>
      </w:r>
    </w:p>
    <w:p w14:paraId="63C20681" w14:textId="77777777" w:rsidR="004802E0" w:rsidRDefault="004802E0" w:rsidP="00691CE3">
      <w:pPr>
        <w:jc w:val="left"/>
        <w:rPr>
          <w:rFonts w:ascii="ＭＳ ゴシック" w:eastAsia="ＭＳ ゴシック" w:hAnsi="ＭＳ ゴシック"/>
          <w:szCs w:val="21"/>
        </w:rPr>
      </w:pPr>
    </w:p>
    <w:p w14:paraId="4D22C101" w14:textId="0A2AAF5D" w:rsidR="004802E0" w:rsidRPr="004802E0"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647DC2">
        <w:rPr>
          <w:rFonts w:ascii="ＭＳ ゴシック" w:eastAsia="ＭＳ ゴシック" w:hAnsi="ＭＳ ゴシック" w:hint="eastAsia"/>
          <w:szCs w:val="21"/>
        </w:rPr>
        <w:t>改訂版　高校生の音楽１</w:t>
      </w:r>
      <w:r w:rsidR="004802E0" w:rsidRPr="004802E0">
        <w:rPr>
          <w:rFonts w:ascii="ＭＳ ゴシック" w:eastAsia="ＭＳ ゴシック" w:hAnsi="ＭＳ ゴシック"/>
          <w:szCs w:val="21"/>
        </w:rPr>
        <w:t>」</w:t>
      </w:r>
      <w:r w:rsidR="001A65A0" w:rsidRPr="004802E0">
        <w:rPr>
          <w:rFonts w:ascii="ＭＳ ゴシック" w:eastAsia="ＭＳ ゴシック" w:hAnsi="ＭＳ ゴシック"/>
          <w:szCs w:val="21"/>
        </w:rPr>
        <w:t>(</w:t>
      </w:r>
      <w:r w:rsidR="001A65A0">
        <w:rPr>
          <w:rFonts w:ascii="ＭＳ ゴシック" w:eastAsia="ＭＳ ゴシック" w:hAnsi="ＭＳ ゴシック" w:hint="eastAsia"/>
          <w:szCs w:val="21"/>
        </w:rPr>
        <w:t>教育芸術社</w:t>
      </w:r>
      <w:r w:rsidR="001A65A0" w:rsidRPr="004802E0">
        <w:rPr>
          <w:rFonts w:ascii="ＭＳ ゴシック" w:eastAsia="ＭＳ ゴシック" w:hAnsi="ＭＳ ゴシック"/>
          <w:szCs w:val="21"/>
        </w:rPr>
        <w:t>)</w:t>
      </w:r>
    </w:p>
    <w:p w14:paraId="49532080" w14:textId="1BF4E340" w:rsidR="00691CE3" w:rsidRPr="00647DC2" w:rsidRDefault="00691CE3" w:rsidP="004802E0">
      <w:pPr>
        <w:ind w:firstLineChars="100" w:firstLine="210"/>
        <w:jc w:val="left"/>
        <w:rPr>
          <w:rFonts w:ascii="ＭＳ ゴシック" w:eastAsia="ＭＳ ゴシック" w:hAnsi="ＭＳ ゴシック"/>
          <w:szCs w:val="21"/>
        </w:rPr>
      </w:pPr>
    </w:p>
    <w:p w14:paraId="15129FE0" w14:textId="77FAEF65"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051AF2">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6275E5">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tblGrid>
      <w:tr w:rsidR="006275E5" w14:paraId="704465FF" w14:textId="77777777" w:rsidTr="009063B3">
        <w:tc>
          <w:tcPr>
            <w:tcW w:w="846" w:type="dxa"/>
          </w:tcPr>
          <w:p w14:paraId="30DA9716" w14:textId="7F7A0373" w:rsidR="006275E5" w:rsidRDefault="006275E5"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5FAF4E8F" w:rsidR="006275E5" w:rsidRDefault="006275E5"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題材名</w:t>
            </w:r>
          </w:p>
        </w:tc>
      </w:tr>
      <w:tr w:rsidR="006275E5" w14:paraId="6D7F4D34" w14:textId="77777777" w:rsidTr="000F01A9">
        <w:trPr>
          <w:trHeight w:val="768"/>
        </w:trPr>
        <w:tc>
          <w:tcPr>
            <w:tcW w:w="846" w:type="dxa"/>
            <w:vMerge w:val="restart"/>
            <w:vAlign w:val="center"/>
          </w:tcPr>
          <w:p w14:paraId="5E9E40C6" w14:textId="7DE56B07"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p w14:paraId="19408905" w14:textId="77777777"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p w14:paraId="2D3558E7" w14:textId="77777777"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p w14:paraId="0B09EAFD" w14:textId="72A06365"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tcBorders>
              <w:bottom w:val="single" w:sz="4" w:space="0" w:color="auto"/>
            </w:tcBorders>
            <w:vAlign w:val="center"/>
          </w:tcPr>
          <w:p w14:paraId="1688AF6C" w14:textId="212FAB4D"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青春と音楽</w:t>
            </w:r>
          </w:p>
        </w:tc>
      </w:tr>
      <w:tr w:rsidR="006275E5" w14:paraId="3D64BAE0" w14:textId="77777777" w:rsidTr="000F01A9">
        <w:trPr>
          <w:trHeight w:val="730"/>
        </w:trPr>
        <w:tc>
          <w:tcPr>
            <w:tcW w:w="846" w:type="dxa"/>
            <w:vMerge/>
            <w:vAlign w:val="center"/>
          </w:tcPr>
          <w:p w14:paraId="2EF9366C" w14:textId="0255B60A" w:rsidR="006275E5" w:rsidRDefault="006275E5" w:rsidP="000F01A9">
            <w:pPr>
              <w:jc w:val="center"/>
              <w:rPr>
                <w:rFonts w:ascii="ＭＳ ゴシック" w:eastAsia="ＭＳ ゴシック" w:hAnsi="ＭＳ ゴシック"/>
                <w:szCs w:val="21"/>
              </w:rPr>
            </w:pPr>
          </w:p>
        </w:tc>
        <w:tc>
          <w:tcPr>
            <w:tcW w:w="2977" w:type="dxa"/>
            <w:tcBorders>
              <w:bottom w:val="single" w:sz="4" w:space="0" w:color="auto"/>
            </w:tcBorders>
            <w:vAlign w:val="center"/>
          </w:tcPr>
          <w:p w14:paraId="723F4751" w14:textId="77777777"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民族と音楽（１）</w:t>
            </w:r>
          </w:p>
          <w:p w14:paraId="29A99325" w14:textId="4056BBB6"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日本の音楽</w:t>
            </w:r>
          </w:p>
        </w:tc>
      </w:tr>
      <w:tr w:rsidR="006275E5" w14:paraId="0B257431" w14:textId="77777777" w:rsidTr="000F01A9">
        <w:trPr>
          <w:trHeight w:val="730"/>
        </w:trPr>
        <w:tc>
          <w:tcPr>
            <w:tcW w:w="846" w:type="dxa"/>
            <w:vMerge/>
            <w:tcBorders>
              <w:bottom w:val="single" w:sz="4" w:space="0" w:color="auto"/>
            </w:tcBorders>
            <w:vAlign w:val="center"/>
          </w:tcPr>
          <w:p w14:paraId="79FE047A" w14:textId="640A5978" w:rsidR="006275E5" w:rsidRDefault="006275E5" w:rsidP="000F01A9">
            <w:pPr>
              <w:jc w:val="center"/>
              <w:rPr>
                <w:rFonts w:ascii="ＭＳ ゴシック" w:eastAsia="ＭＳ ゴシック" w:hAnsi="ＭＳ ゴシック"/>
                <w:szCs w:val="21"/>
              </w:rPr>
            </w:pPr>
          </w:p>
        </w:tc>
        <w:tc>
          <w:tcPr>
            <w:tcW w:w="2977" w:type="dxa"/>
            <w:tcBorders>
              <w:bottom w:val="single" w:sz="4" w:space="0" w:color="auto"/>
            </w:tcBorders>
            <w:vAlign w:val="center"/>
          </w:tcPr>
          <w:p w14:paraId="20FEBDA6" w14:textId="622AC589"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人間と音楽</w:t>
            </w:r>
          </w:p>
        </w:tc>
      </w:tr>
      <w:tr w:rsidR="006275E5" w14:paraId="3F9CB0B0" w14:textId="77777777" w:rsidTr="000F01A9">
        <w:trPr>
          <w:trHeight w:val="730"/>
        </w:trPr>
        <w:tc>
          <w:tcPr>
            <w:tcW w:w="846" w:type="dxa"/>
            <w:vMerge w:val="restart"/>
            <w:vAlign w:val="center"/>
          </w:tcPr>
          <w:p w14:paraId="0B9B0030" w14:textId="122EDB84"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p w14:paraId="360BACEE" w14:textId="77777777"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p w14:paraId="3133095E" w14:textId="77777777"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p w14:paraId="652B75F1" w14:textId="0DFB2050"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tcBorders>
              <w:bottom w:val="single" w:sz="4" w:space="0" w:color="auto"/>
            </w:tcBorders>
            <w:vAlign w:val="center"/>
          </w:tcPr>
          <w:p w14:paraId="4F587B9C" w14:textId="1AB9E843"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器楽</w:t>
            </w:r>
          </w:p>
        </w:tc>
        <w:bookmarkStart w:id="0" w:name="_GoBack"/>
        <w:bookmarkEnd w:id="0"/>
      </w:tr>
      <w:tr w:rsidR="006275E5" w14:paraId="1CDF2DFF" w14:textId="77777777" w:rsidTr="000F01A9">
        <w:trPr>
          <w:trHeight w:val="730"/>
        </w:trPr>
        <w:tc>
          <w:tcPr>
            <w:tcW w:w="846" w:type="dxa"/>
            <w:vMerge/>
            <w:vAlign w:val="center"/>
          </w:tcPr>
          <w:p w14:paraId="74A924FA" w14:textId="7D89F96F" w:rsidR="006275E5" w:rsidRDefault="006275E5" w:rsidP="000F01A9">
            <w:pPr>
              <w:jc w:val="center"/>
              <w:rPr>
                <w:rFonts w:ascii="ＭＳ ゴシック" w:eastAsia="ＭＳ ゴシック" w:hAnsi="ＭＳ ゴシック"/>
                <w:szCs w:val="21"/>
              </w:rPr>
            </w:pPr>
          </w:p>
        </w:tc>
        <w:tc>
          <w:tcPr>
            <w:tcW w:w="2977" w:type="dxa"/>
            <w:tcBorders>
              <w:bottom w:val="single" w:sz="4" w:space="0" w:color="auto"/>
            </w:tcBorders>
            <w:vAlign w:val="center"/>
          </w:tcPr>
          <w:p w14:paraId="52183B8C" w14:textId="77777777"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民族と音楽（２）</w:t>
            </w:r>
          </w:p>
          <w:p w14:paraId="17FC81A9" w14:textId="04E26F6E"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世界の音楽</w:t>
            </w:r>
          </w:p>
        </w:tc>
      </w:tr>
      <w:tr w:rsidR="006275E5" w14:paraId="14829871" w14:textId="77777777" w:rsidTr="000F01A9">
        <w:trPr>
          <w:trHeight w:val="730"/>
        </w:trPr>
        <w:tc>
          <w:tcPr>
            <w:tcW w:w="846" w:type="dxa"/>
            <w:vMerge/>
            <w:tcBorders>
              <w:bottom w:val="single" w:sz="4" w:space="0" w:color="auto"/>
            </w:tcBorders>
            <w:vAlign w:val="center"/>
          </w:tcPr>
          <w:p w14:paraId="6BB5EE21" w14:textId="5D80748A" w:rsidR="006275E5" w:rsidRDefault="006275E5" w:rsidP="000F01A9">
            <w:pPr>
              <w:jc w:val="center"/>
              <w:rPr>
                <w:rFonts w:ascii="ＭＳ ゴシック" w:eastAsia="ＭＳ ゴシック" w:hAnsi="ＭＳ ゴシック"/>
                <w:szCs w:val="21"/>
              </w:rPr>
            </w:pPr>
          </w:p>
        </w:tc>
        <w:tc>
          <w:tcPr>
            <w:tcW w:w="2977" w:type="dxa"/>
            <w:tcBorders>
              <w:bottom w:val="single" w:sz="4" w:space="0" w:color="auto"/>
            </w:tcBorders>
            <w:vAlign w:val="center"/>
          </w:tcPr>
          <w:p w14:paraId="55BF922A" w14:textId="77777777"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芸術と音楽（１）</w:t>
            </w:r>
          </w:p>
          <w:p w14:paraId="3D7D5622" w14:textId="473DDCC9"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劇音楽</w:t>
            </w:r>
          </w:p>
        </w:tc>
      </w:tr>
      <w:tr w:rsidR="006275E5" w14:paraId="658F5743" w14:textId="77777777" w:rsidTr="000F01A9">
        <w:trPr>
          <w:trHeight w:val="730"/>
        </w:trPr>
        <w:tc>
          <w:tcPr>
            <w:tcW w:w="846" w:type="dxa"/>
            <w:vMerge w:val="restart"/>
            <w:vAlign w:val="center"/>
          </w:tcPr>
          <w:p w14:paraId="40F5D1FC" w14:textId="7EC7C3FE"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p w14:paraId="16C10B87" w14:textId="77777777"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p w14:paraId="36F5CFC8" w14:textId="06E3E6DB" w:rsidR="006275E5" w:rsidRDefault="006275E5" w:rsidP="000F01A9">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tcBorders>
              <w:bottom w:val="single" w:sz="4" w:space="0" w:color="auto"/>
            </w:tcBorders>
            <w:vAlign w:val="center"/>
          </w:tcPr>
          <w:p w14:paraId="0F310A85" w14:textId="744C7466"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アンサンブルを楽しもう</w:t>
            </w:r>
          </w:p>
        </w:tc>
      </w:tr>
      <w:tr w:rsidR="006275E5" w14:paraId="747C73F2" w14:textId="77777777" w:rsidTr="000F01A9">
        <w:trPr>
          <w:trHeight w:val="730"/>
        </w:trPr>
        <w:tc>
          <w:tcPr>
            <w:tcW w:w="846" w:type="dxa"/>
            <w:vMerge/>
            <w:tcBorders>
              <w:bottom w:val="single" w:sz="4" w:space="0" w:color="auto"/>
            </w:tcBorders>
          </w:tcPr>
          <w:p w14:paraId="4ACA36D1" w14:textId="196D7227" w:rsidR="006275E5" w:rsidRDefault="006275E5" w:rsidP="009063B3">
            <w:pPr>
              <w:jc w:val="center"/>
              <w:rPr>
                <w:rFonts w:ascii="ＭＳ ゴシック" w:eastAsia="ＭＳ ゴシック" w:hAnsi="ＭＳ ゴシック"/>
                <w:szCs w:val="21"/>
              </w:rPr>
            </w:pPr>
          </w:p>
        </w:tc>
        <w:tc>
          <w:tcPr>
            <w:tcW w:w="2977" w:type="dxa"/>
            <w:tcBorders>
              <w:bottom w:val="single" w:sz="4" w:space="0" w:color="auto"/>
            </w:tcBorders>
            <w:vAlign w:val="center"/>
          </w:tcPr>
          <w:p w14:paraId="5AEB7F0A" w14:textId="77777777"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芸術と音楽（２）</w:t>
            </w:r>
          </w:p>
          <w:p w14:paraId="4AA5BEAD" w14:textId="4AB1ADD2" w:rsidR="006275E5" w:rsidRDefault="006275E5" w:rsidP="000F01A9">
            <w:pPr>
              <w:rPr>
                <w:rFonts w:ascii="ＭＳ ゴシック" w:eastAsia="ＭＳ ゴシック" w:hAnsi="ＭＳ ゴシック"/>
                <w:szCs w:val="21"/>
              </w:rPr>
            </w:pPr>
            <w:r>
              <w:rPr>
                <w:rFonts w:ascii="ＭＳ ゴシック" w:eastAsia="ＭＳ ゴシック" w:hAnsi="ＭＳ ゴシック" w:hint="eastAsia"/>
                <w:szCs w:val="21"/>
              </w:rPr>
              <w:t>独唱</w:t>
            </w:r>
          </w:p>
        </w:tc>
      </w:tr>
    </w:tbl>
    <w:p w14:paraId="1367C266" w14:textId="3E75F41A" w:rsidR="000F01A9" w:rsidRPr="00691CE3" w:rsidRDefault="000F01A9" w:rsidP="00691CE3">
      <w:pPr>
        <w:jc w:val="left"/>
        <w:rPr>
          <w:rFonts w:ascii="ＭＳ ゴシック" w:eastAsia="ＭＳ ゴシック" w:hAnsi="ＭＳ ゴシック"/>
          <w:szCs w:val="21"/>
        </w:rPr>
      </w:pPr>
    </w:p>
    <w:sectPr w:rsidR="000F01A9"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2CC0" w14:textId="77777777" w:rsidR="00D2262E" w:rsidRDefault="00D2262E" w:rsidP="00D2262E">
      <w:r>
        <w:separator/>
      </w:r>
    </w:p>
  </w:endnote>
  <w:endnote w:type="continuationSeparator" w:id="0">
    <w:p w14:paraId="79011ACD" w14:textId="77777777" w:rsidR="00D2262E" w:rsidRDefault="00D2262E"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C380" w14:textId="77777777" w:rsidR="00D2262E" w:rsidRDefault="00D2262E" w:rsidP="00D2262E">
      <w:r>
        <w:separator/>
      </w:r>
    </w:p>
  </w:footnote>
  <w:footnote w:type="continuationSeparator" w:id="0">
    <w:p w14:paraId="45597E05" w14:textId="77777777" w:rsidR="00D2262E" w:rsidRDefault="00D2262E" w:rsidP="00D2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D2AA6"/>
    <w:multiLevelType w:val="hybridMultilevel"/>
    <w:tmpl w:val="5C14F030"/>
    <w:lvl w:ilvl="0" w:tplc="7CFE95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51AF2"/>
    <w:rsid w:val="000B4123"/>
    <w:rsid w:val="000C003F"/>
    <w:rsid w:val="000F01A9"/>
    <w:rsid w:val="001A65A0"/>
    <w:rsid w:val="001C2DB6"/>
    <w:rsid w:val="00270103"/>
    <w:rsid w:val="002A4233"/>
    <w:rsid w:val="00314395"/>
    <w:rsid w:val="003D38AA"/>
    <w:rsid w:val="003E45DC"/>
    <w:rsid w:val="003F49C4"/>
    <w:rsid w:val="004233FD"/>
    <w:rsid w:val="004802E0"/>
    <w:rsid w:val="004A55F8"/>
    <w:rsid w:val="004E3B02"/>
    <w:rsid w:val="00507230"/>
    <w:rsid w:val="0057669F"/>
    <w:rsid w:val="005B0447"/>
    <w:rsid w:val="005D7532"/>
    <w:rsid w:val="005F1FFF"/>
    <w:rsid w:val="005F2EEF"/>
    <w:rsid w:val="006275E5"/>
    <w:rsid w:val="006349D4"/>
    <w:rsid w:val="00647DC2"/>
    <w:rsid w:val="00651D8F"/>
    <w:rsid w:val="00691CE3"/>
    <w:rsid w:val="00734A6E"/>
    <w:rsid w:val="007D793D"/>
    <w:rsid w:val="00830C53"/>
    <w:rsid w:val="008A3EDC"/>
    <w:rsid w:val="009063B3"/>
    <w:rsid w:val="00967A8E"/>
    <w:rsid w:val="009A6E1E"/>
    <w:rsid w:val="00A15609"/>
    <w:rsid w:val="00AB3C36"/>
    <w:rsid w:val="00D10A29"/>
    <w:rsid w:val="00D2262E"/>
    <w:rsid w:val="00DA420C"/>
    <w:rsid w:val="00E262E5"/>
    <w:rsid w:val="00EC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 w:type="paragraph" w:styleId="aa">
    <w:name w:val="List Paragraph"/>
    <w:basedOn w:val="a"/>
    <w:uiPriority w:val="34"/>
    <w:qFormat/>
    <w:rsid w:val="004233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7DD02-D8FA-4A1D-8409-6DAB642F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13</cp:revision>
  <cp:lastPrinted>2022-05-22T23:51:00Z</cp:lastPrinted>
  <dcterms:created xsi:type="dcterms:W3CDTF">2022-04-19T05:04:00Z</dcterms:created>
  <dcterms:modified xsi:type="dcterms:W3CDTF">2023-03-06T07:04:00Z</dcterms:modified>
</cp:coreProperties>
</file>