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515C2461" w:rsidR="009A6E1E" w:rsidRDefault="00442062"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科学と人間生活</w:t>
      </w:r>
      <w:r w:rsidR="00D2262E">
        <w:rPr>
          <w:rFonts w:ascii="ＭＳ ゴシック" w:eastAsia="ＭＳ ゴシック" w:hAnsi="ＭＳ ゴシック" w:hint="eastAsia"/>
          <w:sz w:val="24"/>
          <w:szCs w:val="24"/>
        </w:rPr>
        <w:t>シラバス</w:t>
      </w:r>
    </w:p>
    <w:p w14:paraId="489C9B15" w14:textId="78E931E6" w:rsidR="004802E0" w:rsidRDefault="00AB3C36"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（本科</w:t>
      </w:r>
      <w:r w:rsidR="004E3B02">
        <w:rPr>
          <w:rFonts w:ascii="ＭＳ ゴシック" w:eastAsia="ＭＳ ゴシック" w:hAnsi="ＭＳ ゴシック" w:hint="eastAsia"/>
          <w:szCs w:val="21"/>
        </w:rPr>
        <w:t>保健理療科</w:t>
      </w:r>
      <w:r>
        <w:rPr>
          <w:rFonts w:ascii="ＭＳ ゴシック" w:eastAsia="ＭＳ ゴシック" w:hAnsi="ＭＳ ゴシック" w:hint="eastAsia"/>
          <w:szCs w:val="21"/>
        </w:rPr>
        <w:t>１</w:t>
      </w:r>
      <w:r w:rsidR="005961B6">
        <w:rPr>
          <w:rFonts w:ascii="ＭＳ ゴシック" w:eastAsia="ＭＳ ゴシック" w:hAnsi="ＭＳ ゴシック" w:hint="eastAsia"/>
          <w:szCs w:val="21"/>
        </w:rPr>
        <w:t>年次</w:t>
      </w:r>
      <w:r w:rsidR="004E3B02">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7A437370" w14:textId="1607A006" w:rsidR="00442062" w:rsidRPr="00442062" w:rsidRDefault="00442062" w:rsidP="001E2D82">
      <w:pPr>
        <w:ind w:leftChars="100" w:left="420" w:hangingChars="100" w:hanging="210"/>
        <w:jc w:val="left"/>
        <w:rPr>
          <w:rFonts w:ascii="ＭＳ ゴシック" w:eastAsia="ＭＳ ゴシック" w:hAnsi="ＭＳ ゴシック"/>
          <w:szCs w:val="21"/>
        </w:rPr>
      </w:pPr>
      <w:r w:rsidRPr="00442062">
        <w:rPr>
          <w:rFonts w:ascii="ＭＳ ゴシック" w:eastAsia="ＭＳ ゴシック" w:hAnsi="ＭＳ ゴシック" w:hint="eastAsia"/>
          <w:szCs w:val="21"/>
        </w:rPr>
        <w:t>・自然と人間生活との関わり及び科学技術と人間生活との関わりについての理解を深め</w:t>
      </w:r>
      <w:r w:rsidR="00AC7600">
        <w:rPr>
          <w:rFonts w:ascii="ＭＳ ゴシック" w:eastAsia="ＭＳ ゴシック" w:hAnsi="ＭＳ ゴシック" w:hint="eastAsia"/>
          <w:szCs w:val="21"/>
        </w:rPr>
        <w:t>、</w:t>
      </w:r>
      <w:r w:rsidRPr="00442062">
        <w:rPr>
          <w:rFonts w:ascii="ＭＳ ゴシック" w:eastAsia="ＭＳ ゴシック" w:hAnsi="ＭＳ ゴシック" w:hint="eastAsia"/>
          <w:szCs w:val="21"/>
        </w:rPr>
        <w:t>科学的に探究するために必要な観察</w:t>
      </w:r>
      <w:r w:rsidR="00AC7600">
        <w:rPr>
          <w:rFonts w:ascii="ＭＳ ゴシック" w:eastAsia="ＭＳ ゴシック" w:hAnsi="ＭＳ ゴシック" w:hint="eastAsia"/>
          <w:szCs w:val="21"/>
        </w:rPr>
        <w:t>、</w:t>
      </w:r>
      <w:r w:rsidRPr="00442062">
        <w:rPr>
          <w:rFonts w:ascii="ＭＳ ゴシック" w:eastAsia="ＭＳ ゴシック" w:hAnsi="ＭＳ ゴシック" w:hint="eastAsia"/>
          <w:szCs w:val="21"/>
        </w:rPr>
        <w:t>実験などに関する技能を身に付ける。</w:t>
      </w:r>
    </w:p>
    <w:p w14:paraId="08B0761E" w14:textId="508416E1" w:rsidR="00442062" w:rsidRPr="00442062" w:rsidRDefault="00442062" w:rsidP="001E2D82">
      <w:pPr>
        <w:ind w:leftChars="100" w:left="420" w:hangingChars="100" w:hanging="210"/>
        <w:jc w:val="left"/>
        <w:rPr>
          <w:rFonts w:ascii="ＭＳ ゴシック" w:eastAsia="ＭＳ ゴシック" w:hAnsi="ＭＳ ゴシック"/>
          <w:szCs w:val="21"/>
        </w:rPr>
      </w:pPr>
      <w:r w:rsidRPr="00442062">
        <w:rPr>
          <w:rFonts w:ascii="ＭＳ ゴシック" w:eastAsia="ＭＳ ゴシック" w:hAnsi="ＭＳ ゴシック" w:hint="eastAsia"/>
          <w:szCs w:val="21"/>
        </w:rPr>
        <w:t>・観察</w:t>
      </w:r>
      <w:r w:rsidR="00AC7600">
        <w:rPr>
          <w:rFonts w:ascii="ＭＳ ゴシック" w:eastAsia="ＭＳ ゴシック" w:hAnsi="ＭＳ ゴシック" w:hint="eastAsia"/>
          <w:szCs w:val="21"/>
        </w:rPr>
        <w:t>、</w:t>
      </w:r>
      <w:r w:rsidRPr="00442062">
        <w:rPr>
          <w:rFonts w:ascii="ＭＳ ゴシック" w:eastAsia="ＭＳ ゴシック" w:hAnsi="ＭＳ ゴシック" w:hint="eastAsia"/>
          <w:szCs w:val="21"/>
        </w:rPr>
        <w:t>実験などを行い</w:t>
      </w:r>
      <w:r w:rsidR="00AC7600">
        <w:rPr>
          <w:rFonts w:ascii="ＭＳ ゴシック" w:eastAsia="ＭＳ ゴシック" w:hAnsi="ＭＳ ゴシック" w:hint="eastAsia"/>
          <w:szCs w:val="21"/>
        </w:rPr>
        <w:t>、</w:t>
      </w:r>
      <w:r w:rsidRPr="00442062">
        <w:rPr>
          <w:rFonts w:ascii="ＭＳ ゴシック" w:eastAsia="ＭＳ ゴシック" w:hAnsi="ＭＳ ゴシック" w:hint="eastAsia"/>
          <w:szCs w:val="21"/>
        </w:rPr>
        <w:t>人間生活と関連付けて科学的に探究する力を養う。</w:t>
      </w:r>
    </w:p>
    <w:p w14:paraId="6DD82EE9" w14:textId="4EEF11B6" w:rsidR="004802E0" w:rsidRDefault="00442062" w:rsidP="001E2D82">
      <w:pPr>
        <w:ind w:leftChars="100" w:left="420" w:hangingChars="100" w:hanging="210"/>
        <w:jc w:val="left"/>
        <w:rPr>
          <w:rFonts w:ascii="ＭＳ ゴシック" w:eastAsia="ＭＳ ゴシック" w:hAnsi="ＭＳ ゴシック"/>
          <w:szCs w:val="21"/>
        </w:rPr>
      </w:pPr>
      <w:r w:rsidRPr="00442062">
        <w:rPr>
          <w:rFonts w:ascii="ＭＳ ゴシック" w:eastAsia="ＭＳ ゴシック" w:hAnsi="ＭＳ ゴシック" w:hint="eastAsia"/>
          <w:szCs w:val="21"/>
        </w:rPr>
        <w:t>・自然の事物・現象に進んで関わり</w:t>
      </w:r>
      <w:r w:rsidR="00AC7600">
        <w:rPr>
          <w:rFonts w:ascii="ＭＳ ゴシック" w:eastAsia="ＭＳ ゴシック" w:hAnsi="ＭＳ ゴシック" w:hint="eastAsia"/>
          <w:szCs w:val="21"/>
        </w:rPr>
        <w:t>、</w:t>
      </w:r>
      <w:r w:rsidRPr="00442062">
        <w:rPr>
          <w:rFonts w:ascii="ＭＳ ゴシック" w:eastAsia="ＭＳ ゴシック" w:hAnsi="ＭＳ ゴシック" w:hint="eastAsia"/>
          <w:szCs w:val="21"/>
        </w:rPr>
        <w:t>科学的に探究しようとする態度を養うとともに</w:t>
      </w:r>
      <w:r w:rsidR="00AC7600">
        <w:rPr>
          <w:rFonts w:ascii="ＭＳ ゴシック" w:eastAsia="ＭＳ ゴシック" w:hAnsi="ＭＳ ゴシック" w:hint="eastAsia"/>
          <w:szCs w:val="21"/>
        </w:rPr>
        <w:t>、</w:t>
      </w:r>
      <w:r w:rsidRPr="00442062">
        <w:rPr>
          <w:rFonts w:ascii="ＭＳ ゴシック" w:eastAsia="ＭＳ ゴシック" w:hAnsi="ＭＳ ゴシック" w:hint="eastAsia"/>
          <w:szCs w:val="21"/>
        </w:rPr>
        <w:t>科学に対する興味・関心を高める。</w:t>
      </w:r>
    </w:p>
    <w:p w14:paraId="4BF1B725" w14:textId="77777777" w:rsidR="00442062" w:rsidRPr="004802E0" w:rsidRDefault="00442062" w:rsidP="00442062">
      <w:pPr>
        <w:ind w:left="141" w:hangingChars="67" w:hanging="141"/>
        <w:jc w:val="left"/>
        <w:rPr>
          <w:rFonts w:ascii="ＭＳ ゴシック" w:eastAsia="ＭＳ ゴシック" w:hAnsi="ＭＳ ゴシック"/>
          <w:szCs w:val="21"/>
        </w:rPr>
      </w:pPr>
    </w:p>
    <w:p w14:paraId="3FB37CA8" w14:textId="16F71A53"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2AF21939" w14:textId="219EBE32" w:rsidR="00DA420C" w:rsidRDefault="00DA420C"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42062" w:rsidRPr="00442062">
        <w:rPr>
          <w:rFonts w:ascii="ＭＳ ゴシック" w:eastAsia="ＭＳ ゴシック" w:hAnsi="ＭＳ ゴシック" w:hint="eastAsia"/>
          <w:szCs w:val="21"/>
        </w:rPr>
        <w:t>・生態系のなかでの微生物の役割</w:t>
      </w:r>
      <w:r w:rsidR="00442062">
        <w:rPr>
          <w:rFonts w:ascii="ＭＳ ゴシック" w:eastAsia="ＭＳ ゴシック" w:hAnsi="ＭＳ ゴシック" w:hint="eastAsia"/>
          <w:szCs w:val="21"/>
        </w:rPr>
        <w:t>を知る。</w:t>
      </w:r>
    </w:p>
    <w:p w14:paraId="3267A28E" w14:textId="57B79E42" w:rsidR="005D717D" w:rsidRDefault="005D717D" w:rsidP="00F2100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42062">
        <w:rPr>
          <w:rFonts w:ascii="ＭＳ ゴシック" w:eastAsia="ＭＳ ゴシック" w:hAnsi="ＭＳ ゴシック" w:hint="eastAsia"/>
          <w:szCs w:val="21"/>
        </w:rPr>
        <w:t>・</w:t>
      </w:r>
      <w:r w:rsidR="00442062" w:rsidRPr="00442062">
        <w:rPr>
          <w:rFonts w:ascii="ＭＳ ゴシック" w:eastAsia="ＭＳ ゴシック" w:hAnsi="ＭＳ ゴシック" w:hint="eastAsia"/>
          <w:szCs w:val="21"/>
        </w:rPr>
        <w:t>材料とその再利用について</w:t>
      </w:r>
      <w:r w:rsidR="00442062">
        <w:rPr>
          <w:rFonts w:ascii="ＭＳ ゴシック" w:eastAsia="ＭＳ ゴシック" w:hAnsi="ＭＳ ゴシック" w:hint="eastAsia"/>
          <w:szCs w:val="21"/>
        </w:rPr>
        <w:t>、理解する。</w:t>
      </w:r>
    </w:p>
    <w:p w14:paraId="3A3F3546" w14:textId="10793CCC" w:rsidR="00442062" w:rsidRDefault="00442062" w:rsidP="00F2100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42062">
        <w:rPr>
          <w:rFonts w:ascii="ＭＳ ゴシック" w:eastAsia="ＭＳ ゴシック" w:hAnsi="ＭＳ ゴシック" w:hint="eastAsia"/>
          <w:szCs w:val="21"/>
        </w:rPr>
        <w:t>・日常生活での断熱の工夫</w:t>
      </w:r>
      <w:r>
        <w:rPr>
          <w:rFonts w:ascii="ＭＳ ゴシック" w:eastAsia="ＭＳ ゴシック" w:hAnsi="ＭＳ ゴシック" w:hint="eastAsia"/>
          <w:szCs w:val="21"/>
        </w:rPr>
        <w:t>を考える。</w:t>
      </w:r>
    </w:p>
    <w:p w14:paraId="161E0A05" w14:textId="203D4D1C" w:rsidR="00442062" w:rsidRPr="005D717D" w:rsidRDefault="00442062" w:rsidP="00F2100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42062">
        <w:rPr>
          <w:rFonts w:ascii="ＭＳ ゴシック" w:eastAsia="ＭＳ ゴシック" w:hAnsi="ＭＳ ゴシック" w:hint="eastAsia"/>
          <w:szCs w:val="21"/>
        </w:rPr>
        <w:t>・太陽の放射エネルギーの利用</w:t>
      </w:r>
      <w:r>
        <w:rPr>
          <w:rFonts w:ascii="ＭＳ ゴシック" w:eastAsia="ＭＳ ゴシック" w:hAnsi="ＭＳ ゴシック" w:hint="eastAsia"/>
          <w:szCs w:val="21"/>
        </w:rPr>
        <w:t>を考える。</w:t>
      </w:r>
    </w:p>
    <w:p w14:paraId="63C20681" w14:textId="77777777" w:rsidR="004802E0" w:rsidRDefault="004802E0" w:rsidP="00691CE3">
      <w:pPr>
        <w:jc w:val="left"/>
        <w:rPr>
          <w:rFonts w:ascii="ＭＳ ゴシック" w:eastAsia="ＭＳ ゴシック" w:hAnsi="ＭＳ ゴシック"/>
          <w:szCs w:val="21"/>
        </w:rPr>
      </w:pPr>
    </w:p>
    <w:p w14:paraId="4D22C101" w14:textId="01322D8D" w:rsidR="004802E0" w:rsidRPr="004802E0"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442062">
        <w:rPr>
          <w:rFonts w:ascii="ＭＳ ゴシック" w:eastAsia="ＭＳ ゴシック" w:hAnsi="ＭＳ ゴシック" w:hint="eastAsia"/>
          <w:szCs w:val="21"/>
        </w:rPr>
        <w:t>科学と人間生活</w:t>
      </w:r>
      <w:r w:rsidR="004802E0" w:rsidRPr="004802E0">
        <w:rPr>
          <w:rFonts w:ascii="ＭＳ ゴシック" w:eastAsia="ＭＳ ゴシック" w:hAnsi="ＭＳ ゴシック"/>
          <w:szCs w:val="21"/>
        </w:rPr>
        <w:t>」</w:t>
      </w:r>
      <w:r w:rsidR="00E77989">
        <w:rPr>
          <w:rFonts w:ascii="ＭＳ ゴシック" w:eastAsia="ＭＳ ゴシック" w:hAnsi="ＭＳ ゴシック" w:hint="eastAsia"/>
          <w:szCs w:val="21"/>
        </w:rPr>
        <w:t>（東京書籍）</w:t>
      </w:r>
    </w:p>
    <w:p w14:paraId="49532080" w14:textId="1BF4E340" w:rsidR="00691CE3" w:rsidRDefault="00691CE3" w:rsidP="004802E0">
      <w:pPr>
        <w:ind w:firstLineChars="100" w:firstLine="210"/>
        <w:jc w:val="left"/>
        <w:rPr>
          <w:rFonts w:ascii="ＭＳ ゴシック" w:eastAsia="ＭＳ ゴシック" w:hAnsi="ＭＳ ゴシック"/>
          <w:szCs w:val="21"/>
        </w:rPr>
      </w:pPr>
    </w:p>
    <w:p w14:paraId="15129FE0" w14:textId="027EFF01"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051AF2">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AC7600">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tblGrid>
      <w:tr w:rsidR="00AC7600" w14:paraId="704465FF" w14:textId="77777777" w:rsidTr="009063B3">
        <w:tc>
          <w:tcPr>
            <w:tcW w:w="846" w:type="dxa"/>
          </w:tcPr>
          <w:p w14:paraId="30DA9716" w14:textId="7F7A0373"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AC7600" w:rsidRDefault="00AC7600" w:rsidP="009063B3">
            <w:pPr>
              <w:jc w:val="cente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単元・題材名</w:t>
            </w:r>
          </w:p>
        </w:tc>
      </w:tr>
      <w:tr w:rsidR="00AC7600" w14:paraId="6D7F4D34" w14:textId="77777777" w:rsidTr="00442062">
        <w:tc>
          <w:tcPr>
            <w:tcW w:w="846" w:type="dxa"/>
          </w:tcPr>
          <w:p w14:paraId="0B09EAFD" w14:textId="2886C4A3"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vMerge w:val="restart"/>
            <w:vAlign w:val="center"/>
          </w:tcPr>
          <w:p w14:paraId="1688AF6C" w14:textId="5D82E11B" w:rsidR="00AC7600" w:rsidRDefault="00AC7600" w:rsidP="00E02CD1">
            <w:pPr>
              <w:rPr>
                <w:rFonts w:ascii="ＭＳ ゴシック" w:eastAsia="ＭＳ ゴシック" w:hAnsi="ＭＳ ゴシック"/>
                <w:szCs w:val="21"/>
              </w:rPr>
            </w:pPr>
            <w:r>
              <w:rPr>
                <w:rFonts w:ascii="ＭＳ ゴシック" w:eastAsia="ＭＳ ゴシック" w:hAnsi="ＭＳ ゴシック" w:hint="eastAsia"/>
                <w:szCs w:val="21"/>
              </w:rPr>
              <w:t>微生物とその利用</w:t>
            </w:r>
          </w:p>
        </w:tc>
      </w:tr>
      <w:tr w:rsidR="00AC7600" w14:paraId="52FF7DE6" w14:textId="77777777" w:rsidTr="00442062">
        <w:tc>
          <w:tcPr>
            <w:tcW w:w="846" w:type="dxa"/>
          </w:tcPr>
          <w:p w14:paraId="47C1BBED" w14:textId="18CF0284"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vMerge/>
            <w:vAlign w:val="center"/>
          </w:tcPr>
          <w:p w14:paraId="6E534CA2" w14:textId="1556A210" w:rsidR="00AC7600" w:rsidRDefault="00AC7600" w:rsidP="00E02CD1">
            <w:pPr>
              <w:rPr>
                <w:rFonts w:ascii="ＭＳ ゴシック" w:eastAsia="ＭＳ ゴシック" w:hAnsi="ＭＳ ゴシック"/>
                <w:szCs w:val="21"/>
              </w:rPr>
            </w:pPr>
          </w:p>
        </w:tc>
      </w:tr>
      <w:tr w:rsidR="00AC7600" w14:paraId="7A1739CD" w14:textId="77777777" w:rsidTr="00442062">
        <w:tc>
          <w:tcPr>
            <w:tcW w:w="846" w:type="dxa"/>
          </w:tcPr>
          <w:p w14:paraId="2E8DBB38" w14:textId="1BB1AA71"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ign w:val="center"/>
          </w:tcPr>
          <w:p w14:paraId="0E5424F2" w14:textId="10F462AC" w:rsidR="00AC7600" w:rsidRDefault="00AC7600" w:rsidP="00E02CD1">
            <w:pPr>
              <w:rPr>
                <w:rFonts w:ascii="ＭＳ ゴシック" w:eastAsia="ＭＳ ゴシック" w:hAnsi="ＭＳ ゴシック"/>
                <w:szCs w:val="21"/>
              </w:rPr>
            </w:pPr>
          </w:p>
        </w:tc>
      </w:tr>
      <w:tr w:rsidR="00AC7600" w14:paraId="5DCEE4C6" w14:textId="77777777" w:rsidTr="00442062">
        <w:tc>
          <w:tcPr>
            <w:tcW w:w="846" w:type="dxa"/>
          </w:tcPr>
          <w:p w14:paraId="68115F36" w14:textId="44871314"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Merge w:val="restart"/>
            <w:vAlign w:val="center"/>
          </w:tcPr>
          <w:p w14:paraId="7D7E90A0" w14:textId="36FC741E" w:rsidR="00AC7600" w:rsidRDefault="00AC7600" w:rsidP="00E02CD1">
            <w:pPr>
              <w:rPr>
                <w:rFonts w:ascii="ＭＳ ゴシック" w:eastAsia="ＭＳ ゴシック" w:hAnsi="ＭＳ ゴシック"/>
                <w:szCs w:val="21"/>
              </w:rPr>
            </w:pPr>
            <w:r>
              <w:rPr>
                <w:rFonts w:ascii="ＭＳ ゴシック" w:eastAsia="ＭＳ ゴシック" w:hAnsi="ＭＳ ゴシック" w:hint="eastAsia"/>
                <w:szCs w:val="21"/>
              </w:rPr>
              <w:t>材料とその再利用</w:t>
            </w:r>
          </w:p>
        </w:tc>
      </w:tr>
      <w:tr w:rsidR="00AC7600" w14:paraId="3F9CB0B0" w14:textId="77777777" w:rsidTr="00442062">
        <w:tc>
          <w:tcPr>
            <w:tcW w:w="846" w:type="dxa"/>
          </w:tcPr>
          <w:p w14:paraId="652B75F1" w14:textId="430548E1"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ign w:val="center"/>
          </w:tcPr>
          <w:p w14:paraId="4F587B9C" w14:textId="6027CF74" w:rsidR="00AC7600" w:rsidRDefault="00AC7600" w:rsidP="00691CE3">
            <w:pPr>
              <w:jc w:val="left"/>
              <w:rPr>
                <w:rFonts w:ascii="ＭＳ ゴシック" w:eastAsia="ＭＳ ゴシック" w:hAnsi="ＭＳ ゴシック"/>
                <w:szCs w:val="21"/>
              </w:rPr>
            </w:pPr>
          </w:p>
        </w:tc>
      </w:tr>
      <w:tr w:rsidR="00AC7600" w14:paraId="35BE1065" w14:textId="77777777" w:rsidTr="00442062">
        <w:tc>
          <w:tcPr>
            <w:tcW w:w="846" w:type="dxa"/>
          </w:tcPr>
          <w:p w14:paraId="79332E45" w14:textId="2009D809"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vAlign w:val="center"/>
          </w:tcPr>
          <w:p w14:paraId="3B830135" w14:textId="77777777" w:rsidR="00AC7600" w:rsidRDefault="00AC7600" w:rsidP="00691CE3">
            <w:pPr>
              <w:jc w:val="left"/>
              <w:rPr>
                <w:rFonts w:ascii="ＭＳ ゴシック" w:eastAsia="ＭＳ ゴシック" w:hAnsi="ＭＳ ゴシック"/>
                <w:szCs w:val="21"/>
              </w:rPr>
            </w:pPr>
          </w:p>
        </w:tc>
      </w:tr>
      <w:tr w:rsidR="00AC7600" w14:paraId="000010EF" w14:textId="77777777" w:rsidTr="00442062">
        <w:tc>
          <w:tcPr>
            <w:tcW w:w="846" w:type="dxa"/>
            <w:vAlign w:val="center"/>
          </w:tcPr>
          <w:p w14:paraId="5787C915" w14:textId="1C01853F"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vMerge w:val="restart"/>
            <w:vAlign w:val="center"/>
          </w:tcPr>
          <w:p w14:paraId="0F3A1508" w14:textId="43DC7810" w:rsidR="00AC7600" w:rsidRDefault="00AC7600"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熱の性質とその利用</w:t>
            </w:r>
          </w:p>
        </w:tc>
      </w:tr>
      <w:tr w:rsidR="00AC7600" w14:paraId="398CEFB1" w14:textId="77777777" w:rsidTr="00442062">
        <w:tc>
          <w:tcPr>
            <w:tcW w:w="846" w:type="dxa"/>
            <w:vAlign w:val="center"/>
          </w:tcPr>
          <w:p w14:paraId="417D0BFF" w14:textId="5B790EBF"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vMerge/>
            <w:vAlign w:val="center"/>
          </w:tcPr>
          <w:p w14:paraId="754213AB" w14:textId="06DC5CB2" w:rsidR="00AC7600" w:rsidRDefault="00AC7600" w:rsidP="00691CE3">
            <w:pPr>
              <w:jc w:val="left"/>
              <w:rPr>
                <w:rFonts w:ascii="ＭＳ ゴシック" w:eastAsia="ＭＳ ゴシック" w:hAnsi="ＭＳ ゴシック"/>
                <w:szCs w:val="21"/>
              </w:rPr>
            </w:pPr>
          </w:p>
        </w:tc>
      </w:tr>
      <w:tr w:rsidR="00AC7600" w14:paraId="658F5743" w14:textId="77777777" w:rsidTr="00442062">
        <w:tc>
          <w:tcPr>
            <w:tcW w:w="846" w:type="dxa"/>
          </w:tcPr>
          <w:p w14:paraId="36F5CFC8" w14:textId="4E379C6A"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vMerge/>
            <w:vAlign w:val="center"/>
          </w:tcPr>
          <w:p w14:paraId="0F310A85" w14:textId="0C87BBEA" w:rsidR="00AC7600" w:rsidRDefault="00AC7600" w:rsidP="00691CE3">
            <w:pPr>
              <w:jc w:val="left"/>
              <w:rPr>
                <w:rFonts w:ascii="ＭＳ ゴシック" w:eastAsia="ＭＳ ゴシック" w:hAnsi="ＭＳ ゴシック"/>
                <w:szCs w:val="21"/>
              </w:rPr>
            </w:pPr>
          </w:p>
        </w:tc>
      </w:tr>
      <w:tr w:rsidR="00AC7600" w14:paraId="6B78B5B4" w14:textId="77777777" w:rsidTr="00442062">
        <w:trPr>
          <w:trHeight w:val="12"/>
        </w:trPr>
        <w:tc>
          <w:tcPr>
            <w:tcW w:w="846" w:type="dxa"/>
          </w:tcPr>
          <w:p w14:paraId="5924A3FE" w14:textId="10DFA431"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val="restart"/>
            <w:vAlign w:val="center"/>
          </w:tcPr>
          <w:p w14:paraId="6DB4253B" w14:textId="1E981AF9" w:rsidR="00AC7600" w:rsidRDefault="00AC7600"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太陽と地球</w:t>
            </w:r>
          </w:p>
        </w:tc>
      </w:tr>
      <w:tr w:rsidR="00AC7600" w14:paraId="4B1F0108" w14:textId="77777777" w:rsidTr="009063B3">
        <w:trPr>
          <w:trHeight w:val="348"/>
        </w:trPr>
        <w:tc>
          <w:tcPr>
            <w:tcW w:w="846" w:type="dxa"/>
          </w:tcPr>
          <w:p w14:paraId="2B992B9E" w14:textId="346E997D" w:rsidR="00AC7600" w:rsidRDefault="00AC760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977" w:type="dxa"/>
            <w:vMerge/>
          </w:tcPr>
          <w:p w14:paraId="2E2B1E85" w14:textId="77777777" w:rsidR="00AC7600" w:rsidRDefault="00AC7600" w:rsidP="00691CE3">
            <w:pPr>
              <w:jc w:val="left"/>
              <w:rPr>
                <w:rFonts w:ascii="ＭＳ ゴシック" w:eastAsia="ＭＳ ゴシック" w:hAnsi="ＭＳ ゴシック"/>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5961B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19E15" w14:textId="77777777" w:rsidR="006C52E1" w:rsidRDefault="006C52E1" w:rsidP="00D2262E">
      <w:r>
        <w:separator/>
      </w:r>
    </w:p>
  </w:endnote>
  <w:endnote w:type="continuationSeparator" w:id="0">
    <w:p w14:paraId="4614A8AF" w14:textId="77777777" w:rsidR="006C52E1" w:rsidRDefault="006C52E1"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7C695" w14:textId="77777777" w:rsidR="006C52E1" w:rsidRDefault="006C52E1" w:rsidP="00D2262E">
      <w:r>
        <w:separator/>
      </w:r>
    </w:p>
  </w:footnote>
  <w:footnote w:type="continuationSeparator" w:id="0">
    <w:p w14:paraId="5A556526" w14:textId="77777777" w:rsidR="006C52E1" w:rsidRDefault="006C52E1"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4197B"/>
    <w:rsid w:val="00051AF2"/>
    <w:rsid w:val="000B4123"/>
    <w:rsid w:val="001C2DB6"/>
    <w:rsid w:val="001E2D82"/>
    <w:rsid w:val="00204B7A"/>
    <w:rsid w:val="00270103"/>
    <w:rsid w:val="002A4233"/>
    <w:rsid w:val="00314395"/>
    <w:rsid w:val="003D38AA"/>
    <w:rsid w:val="003E45DC"/>
    <w:rsid w:val="003F49C4"/>
    <w:rsid w:val="00442062"/>
    <w:rsid w:val="004802E0"/>
    <w:rsid w:val="004A55F8"/>
    <w:rsid w:val="004E3B02"/>
    <w:rsid w:val="00507230"/>
    <w:rsid w:val="0057669F"/>
    <w:rsid w:val="005961B6"/>
    <w:rsid w:val="005D717D"/>
    <w:rsid w:val="005D7532"/>
    <w:rsid w:val="005F1FFF"/>
    <w:rsid w:val="005F2EEF"/>
    <w:rsid w:val="006349D4"/>
    <w:rsid w:val="00651D8F"/>
    <w:rsid w:val="00691CE3"/>
    <w:rsid w:val="006C52E1"/>
    <w:rsid w:val="00734A6E"/>
    <w:rsid w:val="007D793D"/>
    <w:rsid w:val="00830C53"/>
    <w:rsid w:val="008A3EDC"/>
    <w:rsid w:val="009063B3"/>
    <w:rsid w:val="00967A8E"/>
    <w:rsid w:val="009A6E1E"/>
    <w:rsid w:val="009D3C38"/>
    <w:rsid w:val="00A15609"/>
    <w:rsid w:val="00AB3C36"/>
    <w:rsid w:val="00AC7600"/>
    <w:rsid w:val="00BD1FB1"/>
    <w:rsid w:val="00CB55CB"/>
    <w:rsid w:val="00D10A29"/>
    <w:rsid w:val="00D2262E"/>
    <w:rsid w:val="00DA420C"/>
    <w:rsid w:val="00DB36EC"/>
    <w:rsid w:val="00DC50C6"/>
    <w:rsid w:val="00E02CD1"/>
    <w:rsid w:val="00E262E5"/>
    <w:rsid w:val="00E77989"/>
    <w:rsid w:val="00EC43DC"/>
    <w:rsid w:val="00F21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0C77-CD7E-4932-B5D8-7A509558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6</cp:revision>
  <cp:lastPrinted>2022-05-22T23:51:00Z</cp:lastPrinted>
  <dcterms:created xsi:type="dcterms:W3CDTF">2022-10-06T07:59:00Z</dcterms:created>
  <dcterms:modified xsi:type="dcterms:W3CDTF">2023-03-06T04:03:00Z</dcterms:modified>
</cp:coreProperties>
</file>